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C62" w:rsidRDefault="00D23C62" w:rsidP="00D23C62">
      <w:pPr>
        <w:rPr>
          <w:lang w:val="sl-SI"/>
        </w:rPr>
      </w:pPr>
      <w:r>
        <w:rPr>
          <w:lang w:val="sl-SI"/>
        </w:rPr>
        <w:t xml:space="preserve">17.Obkrozi pravilne trditve za plastično ortozo za gleženj </w:t>
      </w:r>
    </w:p>
    <w:p w:rsidR="00D23C62" w:rsidRDefault="00D23C62" w:rsidP="00D23C62">
      <w:r>
        <w:rPr>
          <w:lang w:val="sl-SI"/>
        </w:rPr>
        <w:t xml:space="preserve">Po obliki je podobna peronealni ortozi, </w:t>
      </w:r>
      <w:r w:rsidRPr="00D23C62">
        <w:rPr>
          <w:lang w:val="sl-SI"/>
        </w:rPr>
        <w:t>preprečuje plantarno fleksijo in inverzijo</w:t>
      </w:r>
      <w:r>
        <w:t xml:space="preserve">, </w:t>
      </w:r>
      <w:proofErr w:type="spellStart"/>
      <w:r>
        <w:t>zgoraj</w:t>
      </w:r>
      <w:proofErr w:type="spellEnd"/>
      <w:r>
        <w:t xml:space="preserve"> </w:t>
      </w:r>
      <w:proofErr w:type="spellStart"/>
      <w:r>
        <w:t>sega</w:t>
      </w:r>
      <w:proofErr w:type="spellEnd"/>
      <w:r>
        <w:t xml:space="preserve"> do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goleni</w:t>
      </w:r>
      <w:proofErr w:type="spellEnd"/>
      <w:r>
        <w:t xml:space="preserve">, </w:t>
      </w:r>
      <w:proofErr w:type="spellStart"/>
      <w:r>
        <w:t>kjer</w:t>
      </w:r>
      <w:proofErr w:type="spellEnd"/>
      <w:r>
        <w:t xml:space="preserve"> je </w:t>
      </w:r>
      <w:proofErr w:type="spellStart"/>
      <w:r>
        <w:t>pritrjena</w:t>
      </w:r>
      <w:proofErr w:type="spellEnd"/>
      <w:r>
        <w:t xml:space="preserve"> z </w:t>
      </w:r>
      <w:proofErr w:type="spellStart"/>
      <w:r>
        <w:t>velkro</w:t>
      </w:r>
      <w:proofErr w:type="spellEnd"/>
      <w:r>
        <w:t xml:space="preserve"> </w:t>
      </w:r>
      <w:proofErr w:type="spellStart"/>
      <w:r>
        <w:t>trakovi</w:t>
      </w:r>
      <w:proofErr w:type="spellEnd"/>
    </w:p>
    <w:p w:rsidR="00D23C62" w:rsidRPr="00D23C62" w:rsidRDefault="00D23C62"/>
    <w:p w:rsidR="00D23C62" w:rsidRPr="00D23C62" w:rsidRDefault="00D23C62" w:rsidP="00D23C62">
      <w:pPr>
        <w:rPr>
          <w:rFonts w:ascii="Times New Roman" w:hAnsi="Times New Roman" w:cs="Times New Roman"/>
        </w:rPr>
      </w:pPr>
      <w:r>
        <w:rPr>
          <w:lang w:val="sl-SI"/>
        </w:rPr>
        <w:t>18.</w:t>
      </w:r>
      <w:r w:rsidRPr="00D23C62">
        <w:rPr>
          <w:shd w:val="clear" w:color="auto" w:fill="FFFFFF"/>
        </w:rPr>
        <w:t xml:space="preserve"> </w:t>
      </w:r>
      <w:r w:rsidRPr="00D23C62">
        <w:rPr>
          <w:shd w:val="clear" w:color="auto" w:fill="FFFFFF"/>
        </w:rPr>
        <w:t xml:space="preserve">Za </w:t>
      </w:r>
      <w:proofErr w:type="spellStart"/>
      <w:r w:rsidRPr="00D23C62">
        <w:rPr>
          <w:shd w:val="clear" w:color="auto" w:fill="FFFFFF"/>
        </w:rPr>
        <w:t>najtežjo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obliko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zvina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gležnja</w:t>
      </w:r>
      <w:proofErr w:type="spellEnd"/>
      <w:r w:rsidRPr="00D23C62">
        <w:rPr>
          <w:shd w:val="clear" w:color="auto" w:fill="FFFFFF"/>
        </w:rPr>
        <w:t xml:space="preserve"> je </w:t>
      </w:r>
      <w:proofErr w:type="spellStart"/>
      <w:r w:rsidRPr="00D23C62">
        <w:rPr>
          <w:shd w:val="clear" w:color="auto" w:fill="FFFFFF"/>
        </w:rPr>
        <w:t>značilno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popolno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pretrganje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vezi</w:t>
      </w:r>
      <w:proofErr w:type="spellEnd"/>
      <w:r w:rsidRPr="00D23C62">
        <w:rPr>
          <w:shd w:val="clear" w:color="auto" w:fill="FFFFFF"/>
        </w:rPr>
        <w:t xml:space="preserve">, </w:t>
      </w:r>
      <w:proofErr w:type="spellStart"/>
      <w:r w:rsidRPr="00D23C62">
        <w:rPr>
          <w:shd w:val="clear" w:color="auto" w:fill="FFFFFF"/>
        </w:rPr>
        <w:t>ki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ga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spremljajo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huda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bolečina</w:t>
      </w:r>
      <w:proofErr w:type="spellEnd"/>
      <w:r w:rsidRPr="00D23C62">
        <w:rPr>
          <w:shd w:val="clear" w:color="auto" w:fill="FFFFFF"/>
        </w:rPr>
        <w:t xml:space="preserve">, </w:t>
      </w:r>
      <w:proofErr w:type="spellStart"/>
      <w:r w:rsidRPr="00D23C62">
        <w:rPr>
          <w:shd w:val="clear" w:color="auto" w:fill="FFFFFF"/>
        </w:rPr>
        <w:t>oteklina</w:t>
      </w:r>
      <w:proofErr w:type="spellEnd"/>
      <w:r w:rsidRPr="00D23C62">
        <w:rPr>
          <w:shd w:val="clear" w:color="auto" w:fill="FFFFFF"/>
        </w:rPr>
        <w:t xml:space="preserve"> in </w:t>
      </w:r>
      <w:proofErr w:type="spellStart"/>
      <w:r w:rsidRPr="00D23C62">
        <w:rPr>
          <w:shd w:val="clear" w:color="auto" w:fill="FFFFFF"/>
        </w:rPr>
        <w:t>podkožna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krvavitev</w:t>
      </w:r>
      <w:proofErr w:type="spellEnd"/>
      <w:r w:rsidRPr="00D23C62">
        <w:rPr>
          <w:shd w:val="clear" w:color="auto" w:fill="FFFFFF"/>
        </w:rPr>
        <w:t xml:space="preserve">. </w:t>
      </w:r>
      <w:proofErr w:type="spellStart"/>
      <w:r w:rsidRPr="00D23C62">
        <w:rPr>
          <w:shd w:val="clear" w:color="auto" w:fill="FFFFFF"/>
        </w:rPr>
        <w:t>Poškodovanec</w:t>
      </w:r>
      <w:proofErr w:type="spellEnd"/>
      <w:r w:rsidRPr="00D23C62">
        <w:rPr>
          <w:shd w:val="clear" w:color="auto" w:fill="FFFFFF"/>
        </w:rPr>
        <w:t xml:space="preserve"> ne more </w:t>
      </w:r>
      <w:proofErr w:type="spellStart"/>
      <w:r w:rsidRPr="00D23C62">
        <w:rPr>
          <w:shd w:val="clear" w:color="auto" w:fill="FFFFFF"/>
        </w:rPr>
        <w:t>obremenjevati</w:t>
      </w:r>
      <w:proofErr w:type="spellEnd"/>
      <w:r w:rsidRPr="00D23C62">
        <w:rPr>
          <w:shd w:val="clear" w:color="auto" w:fill="FFFFFF"/>
        </w:rPr>
        <w:t xml:space="preserve"> </w:t>
      </w:r>
      <w:proofErr w:type="spellStart"/>
      <w:r w:rsidRPr="00D23C62">
        <w:rPr>
          <w:shd w:val="clear" w:color="auto" w:fill="FFFFFF"/>
        </w:rPr>
        <w:t>noge</w:t>
      </w:r>
      <w:proofErr w:type="spellEnd"/>
      <w:r w:rsidRPr="00D23C62">
        <w:rPr>
          <w:shd w:val="clear" w:color="auto" w:fill="FFFFFF"/>
        </w:rPr>
        <w:t xml:space="preserve">. </w:t>
      </w:r>
      <w:proofErr w:type="spellStart"/>
      <w:r w:rsidRPr="00D23C62">
        <w:rPr>
          <w:shd w:val="clear" w:color="auto" w:fill="FFFFFF"/>
        </w:rPr>
        <w:t>Sklep</w:t>
      </w:r>
      <w:proofErr w:type="spellEnd"/>
      <w:r w:rsidRPr="00D23C62">
        <w:rPr>
          <w:shd w:val="clear" w:color="auto" w:fill="FFFFFF"/>
        </w:rPr>
        <w:t xml:space="preserve"> je </w:t>
      </w:r>
      <w:proofErr w:type="spellStart"/>
      <w:r w:rsidRPr="00D23C62">
        <w:rPr>
          <w:shd w:val="clear" w:color="auto" w:fill="FFFFFF"/>
        </w:rPr>
        <w:t>nestabilen</w:t>
      </w:r>
      <w:proofErr w:type="spellEnd"/>
      <w:r w:rsidRPr="00D23C62">
        <w:rPr>
          <w:shd w:val="clear" w:color="auto" w:fill="FFFFFF"/>
        </w:rPr>
        <w:t>.</w:t>
      </w:r>
    </w:p>
    <w:p w:rsidR="00D23C62" w:rsidRDefault="00E317B0">
      <w:pPr>
        <w:rPr>
          <w:lang w:val="sl-SI"/>
        </w:rPr>
      </w:pPr>
      <w:r w:rsidRPr="00E317B0">
        <w:rPr>
          <w:rFonts w:eastAsiaTheme="minorEastAsia" w:hAnsi="Candara"/>
          <w:color w:val="44546A" w:themeColor="text2"/>
          <w:kern w:val="24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1391AB1">
            <wp:simplePos x="0" y="0"/>
            <wp:positionH relativeFrom="column">
              <wp:posOffset>-30480</wp:posOffset>
            </wp:positionH>
            <wp:positionV relativeFrom="paragraph">
              <wp:posOffset>188595</wp:posOffset>
            </wp:positionV>
            <wp:extent cx="1092200" cy="1281430"/>
            <wp:effectExtent l="0" t="0" r="0" b="1270"/>
            <wp:wrapSquare wrapText="bothSides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C62" w:rsidRPr="00D23C62" w:rsidRDefault="00D23C62" w:rsidP="00E317B0">
      <w:r>
        <w:rPr>
          <w:lang w:val="sl-SI"/>
        </w:rPr>
        <w:t>19.</w:t>
      </w:r>
      <w:r w:rsidRPr="00D23C62">
        <w:rPr>
          <w:rFonts w:eastAsiaTheme="minorEastAsia" w:hAnsi="Candara"/>
          <w:color w:val="44546A" w:themeColor="text2"/>
          <w:kern w:val="24"/>
          <w:sz w:val="48"/>
          <w:szCs w:val="48"/>
          <w:lang w:val="sl-SI"/>
        </w:rPr>
        <w:t xml:space="preserve"> </w:t>
      </w:r>
      <w:r w:rsidRPr="00D23C62">
        <w:rPr>
          <w:lang w:val="sl-SI"/>
        </w:rPr>
        <w:t>F1 = plantarnem delu v področju metatarsofalangealnih sklepov in silijo stopalo v dorsalno fleksijo</w:t>
      </w:r>
    </w:p>
    <w:p w:rsidR="00D23C62" w:rsidRPr="00D23C62" w:rsidRDefault="00D23C62" w:rsidP="00E317B0">
      <w:r w:rsidRPr="00D23C62">
        <w:rPr>
          <w:lang w:val="sl-SI"/>
        </w:rPr>
        <w:t>F2 = posteriorna strani goleni (</w:t>
      </w:r>
      <w:proofErr w:type="spellStart"/>
      <w:r w:rsidRPr="00D23C62">
        <w:rPr>
          <w:lang w:val="pl-PL"/>
        </w:rPr>
        <w:t>odvisna</w:t>
      </w:r>
      <w:proofErr w:type="spellEnd"/>
      <w:r w:rsidRPr="00D23C62">
        <w:rPr>
          <w:lang w:val="pl-PL"/>
        </w:rPr>
        <w:t xml:space="preserve"> </w:t>
      </w:r>
      <w:proofErr w:type="spellStart"/>
      <w:r w:rsidRPr="00D23C62">
        <w:rPr>
          <w:lang w:val="pl-PL"/>
        </w:rPr>
        <w:t>tudi</w:t>
      </w:r>
      <w:proofErr w:type="spellEnd"/>
      <w:r w:rsidRPr="00D23C62">
        <w:rPr>
          <w:lang w:val="pl-PL"/>
        </w:rPr>
        <w:t xml:space="preserve"> od </w:t>
      </w:r>
      <w:proofErr w:type="spellStart"/>
      <w:r w:rsidRPr="00D23C62">
        <w:rPr>
          <w:lang w:val="pl-PL"/>
        </w:rPr>
        <w:t>moči</w:t>
      </w:r>
      <w:proofErr w:type="spellEnd"/>
      <w:r w:rsidRPr="00D23C62">
        <w:rPr>
          <w:lang w:val="pl-PL"/>
        </w:rPr>
        <w:t xml:space="preserve"> </w:t>
      </w:r>
      <w:proofErr w:type="spellStart"/>
      <w:r w:rsidRPr="00D23C62">
        <w:rPr>
          <w:lang w:val="pl-PL"/>
        </w:rPr>
        <w:t>spazma</w:t>
      </w:r>
      <w:proofErr w:type="spellEnd"/>
      <w:r w:rsidRPr="00D23C62">
        <w:rPr>
          <w:lang w:val="pl-PL"/>
        </w:rPr>
        <w:t>)</w:t>
      </w:r>
    </w:p>
    <w:p w:rsidR="00D23C62" w:rsidRPr="00D23C62" w:rsidRDefault="00D23C62" w:rsidP="00E317B0">
      <w:r w:rsidRPr="00D23C62">
        <w:rPr>
          <w:lang w:val="sl-SI"/>
        </w:rPr>
        <w:t>F3 =je v predelu narta, ki potiska stopalo v petni del in tako zadržuje položa</w:t>
      </w:r>
    </w:p>
    <w:p w:rsidR="00D23C62" w:rsidRPr="00D23C62" w:rsidRDefault="00D23C62" w:rsidP="00E317B0">
      <w:proofErr w:type="spellStart"/>
      <w:r w:rsidRPr="00D23C62">
        <w:rPr>
          <w:lang w:val="it-IT"/>
        </w:rPr>
        <w:t>Rezultanti</w:t>
      </w:r>
      <w:proofErr w:type="spellEnd"/>
      <w:r w:rsidRPr="00D23C62">
        <w:rPr>
          <w:lang w:val="it-IT"/>
        </w:rPr>
        <w:t xml:space="preserve"> </w:t>
      </w:r>
      <w:proofErr w:type="spellStart"/>
      <w:r w:rsidRPr="00D23C62">
        <w:rPr>
          <w:lang w:val="it-IT"/>
        </w:rPr>
        <w:t>sil</w:t>
      </w:r>
      <w:proofErr w:type="spellEnd"/>
      <w:r w:rsidRPr="00D23C62">
        <w:rPr>
          <w:lang w:val="it-IT"/>
        </w:rPr>
        <w:t xml:space="preserve"> F1 in F2 morata </w:t>
      </w:r>
      <w:proofErr w:type="spellStart"/>
      <w:r w:rsidRPr="00D23C62">
        <w:rPr>
          <w:lang w:val="it-IT"/>
        </w:rPr>
        <w:t>biti</w:t>
      </w:r>
      <w:proofErr w:type="spellEnd"/>
      <w:r w:rsidRPr="00D23C62">
        <w:rPr>
          <w:lang w:val="it-IT"/>
        </w:rPr>
        <w:t xml:space="preserve"> </w:t>
      </w:r>
      <w:proofErr w:type="spellStart"/>
      <w:r w:rsidRPr="00D23C62">
        <w:rPr>
          <w:lang w:val="it-IT"/>
        </w:rPr>
        <w:t>enaki</w:t>
      </w:r>
      <w:proofErr w:type="spellEnd"/>
      <w:r w:rsidRPr="00D23C62">
        <w:rPr>
          <w:lang w:val="it-IT"/>
        </w:rPr>
        <w:t xml:space="preserve"> </w:t>
      </w:r>
      <w:r w:rsidRPr="00D23C62">
        <w:rPr>
          <w:lang w:val="sl-SI"/>
        </w:rPr>
        <w:t xml:space="preserve">             </w:t>
      </w:r>
      <w:proofErr w:type="spellStart"/>
      <w:r w:rsidRPr="00D23C62">
        <w:rPr>
          <w:lang w:val="it-IT"/>
        </w:rPr>
        <w:t>nasprotni</w:t>
      </w:r>
      <w:proofErr w:type="spellEnd"/>
      <w:r w:rsidRPr="00D23C62">
        <w:rPr>
          <w:lang w:val="it-IT"/>
        </w:rPr>
        <w:t xml:space="preserve"> sili F3</w:t>
      </w:r>
    </w:p>
    <w:p w:rsidR="00D23C62" w:rsidRDefault="00D23C62">
      <w:pPr>
        <w:rPr>
          <w:lang w:val="sl-SI"/>
        </w:rPr>
      </w:pPr>
    </w:p>
    <w:p w:rsidR="00E317B0" w:rsidRDefault="00D23C62">
      <w:pPr>
        <w:rPr>
          <w:lang w:val="sl-SI"/>
        </w:rPr>
      </w:pPr>
      <w:r>
        <w:rPr>
          <w:lang w:val="sl-SI"/>
        </w:rPr>
        <w:t>20.</w:t>
      </w:r>
      <w:r w:rsidR="00E317B0">
        <w:rPr>
          <w:lang w:val="sl-SI"/>
        </w:rPr>
        <w:t>Wagnerjovo klasifikacijo uporabljamo pri klasifikaciji diabetičnih razjed.</w:t>
      </w:r>
    </w:p>
    <w:p w:rsidR="00E317B0" w:rsidRDefault="00E317B0">
      <w:pPr>
        <w:rPr>
          <w:lang w:val="sl-SI"/>
        </w:rPr>
      </w:pPr>
    </w:p>
    <w:p w:rsidR="00D23C62" w:rsidRDefault="00D23C62">
      <w:pPr>
        <w:rPr>
          <w:lang w:val="sl-SI"/>
        </w:rPr>
      </w:pPr>
      <w:r>
        <w:rPr>
          <w:lang w:val="sl-SI"/>
        </w:rPr>
        <w:t>21.</w:t>
      </w:r>
      <w:r w:rsidR="00E317B0">
        <w:rPr>
          <w:lang w:val="sl-SI"/>
        </w:rPr>
        <w:t>Ortoza vezana na čevelj s dvema stremenoma (obkroži pravilne)</w:t>
      </w:r>
    </w:p>
    <w:p w:rsidR="00E317B0" w:rsidRDefault="00E317B0" w:rsidP="001B1B78">
      <w:pPr>
        <w:rPr>
          <w:lang w:val="sl-SI"/>
        </w:rPr>
      </w:pPr>
      <w:r>
        <w:rPr>
          <w:lang w:val="sl-SI"/>
        </w:rPr>
        <w:t>Vrši popravo valgusa/varusa</w:t>
      </w:r>
    </w:p>
    <w:p w:rsidR="001B1B78" w:rsidRPr="001B1B78" w:rsidRDefault="001B1B78" w:rsidP="001B1B78">
      <w:r w:rsidRPr="001B1B78">
        <w:rPr>
          <w:lang w:val="sl-SI"/>
        </w:rPr>
        <w:t>Stabilizira petnico</w:t>
      </w:r>
    </w:p>
    <w:p w:rsidR="001B1B78" w:rsidRPr="001B1B78" w:rsidRDefault="001B1B78" w:rsidP="001B1B78">
      <w:r w:rsidRPr="001B1B78">
        <w:rPr>
          <w:lang w:val="sl-SI"/>
        </w:rPr>
        <w:t>Uporablja se pri bolnikih, ki imajo zaradi pomanjkanja funkcij težave z nameščanjem OGS</w:t>
      </w:r>
    </w:p>
    <w:p w:rsidR="001B1B78" w:rsidRDefault="001B1B78" w:rsidP="001B1B78">
      <w:pPr>
        <w:rPr>
          <w:lang w:val="pl-PL"/>
        </w:rPr>
      </w:pPr>
      <w:r w:rsidRPr="001B1B78">
        <w:rPr>
          <w:lang w:val="pl-PL"/>
        </w:rPr>
        <w:t xml:space="preserve">Po </w:t>
      </w:r>
      <w:proofErr w:type="spellStart"/>
      <w:r w:rsidRPr="001B1B78">
        <w:rPr>
          <w:lang w:val="pl-PL"/>
        </w:rPr>
        <w:t>možganski</w:t>
      </w:r>
      <w:proofErr w:type="spellEnd"/>
      <w:r w:rsidRPr="001B1B78">
        <w:rPr>
          <w:lang w:val="pl-PL"/>
        </w:rPr>
        <w:t xml:space="preserve"> </w:t>
      </w:r>
      <w:proofErr w:type="spellStart"/>
      <w:r w:rsidRPr="001B1B78">
        <w:rPr>
          <w:lang w:val="pl-PL"/>
        </w:rPr>
        <w:t>kapi</w:t>
      </w:r>
      <w:proofErr w:type="spellEnd"/>
      <w:r w:rsidRPr="001B1B78">
        <w:rPr>
          <w:lang w:val="pl-PL"/>
        </w:rPr>
        <w:t xml:space="preserve">, ta </w:t>
      </w:r>
      <w:proofErr w:type="spellStart"/>
      <w:r w:rsidRPr="001B1B78">
        <w:rPr>
          <w:lang w:val="pl-PL"/>
        </w:rPr>
        <w:t>ortoza</w:t>
      </w:r>
      <w:proofErr w:type="spellEnd"/>
      <w:r w:rsidRPr="001B1B78">
        <w:rPr>
          <w:lang w:val="pl-PL"/>
        </w:rPr>
        <w:t xml:space="preserve"> je </w:t>
      </w:r>
      <w:proofErr w:type="spellStart"/>
      <w:r w:rsidRPr="001B1B78">
        <w:rPr>
          <w:lang w:val="pl-PL"/>
        </w:rPr>
        <w:t>lahka</w:t>
      </w:r>
      <w:proofErr w:type="spellEnd"/>
      <w:r w:rsidRPr="001B1B78">
        <w:rPr>
          <w:lang w:val="pl-PL"/>
        </w:rPr>
        <w:t xml:space="preserve"> za </w:t>
      </w:r>
      <w:proofErr w:type="spellStart"/>
      <w:r w:rsidRPr="001B1B78">
        <w:rPr>
          <w:lang w:val="pl-PL"/>
        </w:rPr>
        <w:t>nameščanje</w:t>
      </w:r>
      <w:proofErr w:type="spellEnd"/>
    </w:p>
    <w:p w:rsidR="001B1B78" w:rsidRDefault="001B1B78" w:rsidP="001B1B78">
      <w:pPr>
        <w:rPr>
          <w:lang w:val="sl-SI"/>
        </w:rPr>
      </w:pPr>
    </w:p>
    <w:p w:rsidR="00D23C62" w:rsidRDefault="00D23C62">
      <w:pPr>
        <w:rPr>
          <w:lang w:val="sl-SI"/>
        </w:rPr>
      </w:pPr>
      <w:r>
        <w:rPr>
          <w:lang w:val="sl-SI"/>
        </w:rPr>
        <w:t>22.</w:t>
      </w:r>
      <w:r w:rsidR="001B1B78">
        <w:rPr>
          <w:lang w:val="sl-SI"/>
        </w:rPr>
        <w:t>ABS Uporaba</w:t>
      </w:r>
    </w:p>
    <w:p w:rsidR="001B1B78" w:rsidRDefault="001B1B78">
      <w:pPr>
        <w:rPr>
          <w:lang w:val="sl-SI"/>
        </w:rPr>
      </w:pPr>
      <w:r w:rsidRPr="001B1B78">
        <w:rPr>
          <w:lang w:val="sl-SI"/>
        </w:rPr>
        <w:t>Obstaja v več barvah in debelinah. Je odporen na tekočine, se lepi z lepili in lahko se čisti.</w:t>
      </w:r>
    </w:p>
    <w:p w:rsidR="001B1B78" w:rsidRDefault="001B1B78">
      <w:pPr>
        <w:rPr>
          <w:lang w:val="sl-SI"/>
        </w:rPr>
      </w:pPr>
      <w:r w:rsidRPr="001B1B78">
        <w:rPr>
          <w:lang w:val="sl-SI"/>
        </w:rPr>
        <w:t>za izdelavo sedežev in mizic pri individualno prilagojenih sedežih</w:t>
      </w:r>
    </w:p>
    <w:p w:rsidR="001B1B78" w:rsidRDefault="001B1B78">
      <w:pPr>
        <w:rPr>
          <w:lang w:val="sl-SI"/>
        </w:rPr>
      </w:pPr>
    </w:p>
    <w:p w:rsidR="00D23C62" w:rsidRDefault="00D23C62">
      <w:pPr>
        <w:rPr>
          <w:lang w:val="sl-SI"/>
        </w:rPr>
      </w:pPr>
      <w:r>
        <w:rPr>
          <w:lang w:val="sl-SI"/>
        </w:rPr>
        <w:t>23.</w:t>
      </w:r>
      <w:r w:rsidR="001B1B78">
        <w:rPr>
          <w:lang w:val="sl-SI"/>
        </w:rPr>
        <w:t>Vrste plute</w:t>
      </w:r>
    </w:p>
    <w:p w:rsidR="001B1B78" w:rsidRPr="001B1B78" w:rsidRDefault="001B1B78" w:rsidP="001B1B78">
      <w:pPr>
        <w:numPr>
          <w:ilvl w:val="0"/>
          <w:numId w:val="4"/>
        </w:numPr>
      </w:pPr>
      <w:r w:rsidRPr="001B1B78">
        <w:rPr>
          <w:lang w:val="sl-SI"/>
        </w:rPr>
        <w:t>Naravna pluta</w:t>
      </w:r>
    </w:p>
    <w:p w:rsidR="001B1B78" w:rsidRPr="001B1B78" w:rsidRDefault="001B1B78" w:rsidP="001B1B78">
      <w:pPr>
        <w:numPr>
          <w:ilvl w:val="0"/>
          <w:numId w:val="4"/>
        </w:numPr>
      </w:pPr>
      <w:r w:rsidRPr="001B1B78">
        <w:rPr>
          <w:lang w:val="sl-SI"/>
        </w:rPr>
        <w:t>Prešana pluta</w:t>
      </w:r>
    </w:p>
    <w:p w:rsidR="001B1B78" w:rsidRPr="001B1B78" w:rsidRDefault="001B1B78" w:rsidP="001B1B78">
      <w:pPr>
        <w:numPr>
          <w:ilvl w:val="0"/>
          <w:numId w:val="4"/>
        </w:numPr>
      </w:pPr>
      <w:r w:rsidRPr="001B1B78">
        <w:rPr>
          <w:lang w:val="sl-SI"/>
        </w:rPr>
        <w:t>Termoplastična pluta</w:t>
      </w:r>
    </w:p>
    <w:p w:rsidR="001B1B78" w:rsidRPr="001B1B78" w:rsidRDefault="001B1B78" w:rsidP="001B1B78">
      <w:pPr>
        <w:numPr>
          <w:ilvl w:val="0"/>
          <w:numId w:val="4"/>
        </w:numPr>
      </w:pPr>
      <w:r w:rsidRPr="001B1B78">
        <w:rPr>
          <w:lang w:val="sl-SI"/>
        </w:rPr>
        <w:t>Gumirana pluta</w:t>
      </w:r>
    </w:p>
    <w:p w:rsidR="001B1B78" w:rsidRPr="001B1B78" w:rsidRDefault="001B1B78" w:rsidP="001B1B78">
      <w:pPr>
        <w:numPr>
          <w:ilvl w:val="0"/>
          <w:numId w:val="4"/>
        </w:numPr>
      </w:pPr>
      <w:r w:rsidRPr="001B1B78">
        <w:rPr>
          <w:lang w:val="sl-SI"/>
        </w:rPr>
        <w:t>Super lahka pluta</w:t>
      </w:r>
    </w:p>
    <w:p w:rsidR="001B1B78" w:rsidRDefault="001B1B78">
      <w:pPr>
        <w:rPr>
          <w:lang w:val="sl-SI"/>
        </w:rPr>
      </w:pPr>
    </w:p>
    <w:p w:rsidR="00D23C62" w:rsidRPr="00D23C62" w:rsidRDefault="00D23C62">
      <w:pPr>
        <w:rPr>
          <w:lang w:val="sl-SI"/>
        </w:rPr>
      </w:pPr>
      <w:r>
        <w:rPr>
          <w:lang w:val="sl-SI"/>
        </w:rPr>
        <w:t>24.</w:t>
      </w:r>
      <w:r w:rsidR="001B1B78">
        <w:rPr>
          <w:lang w:val="sl-SI"/>
        </w:rPr>
        <w:t>Pri korekciji varusa kolena uporabljamo 3- točkovni sistem</w:t>
      </w:r>
      <w:bookmarkStart w:id="0" w:name="_GoBack"/>
      <w:bookmarkEnd w:id="0"/>
    </w:p>
    <w:sectPr w:rsidR="00D23C62" w:rsidRPr="00D23C62" w:rsidSect="001960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4ACD"/>
    <w:multiLevelType w:val="hybridMultilevel"/>
    <w:tmpl w:val="9DC4E81E"/>
    <w:lvl w:ilvl="0" w:tplc="4CD8560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68BE8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0A502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8AF70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44592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A2824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CCEF5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EAB71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5EFF1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673607"/>
    <w:multiLevelType w:val="hybridMultilevel"/>
    <w:tmpl w:val="DCB25640"/>
    <w:lvl w:ilvl="0" w:tplc="322ACA5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83DE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AB76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3AF07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E483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0C788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BE3E30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624E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7896B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65F29E4"/>
    <w:multiLevelType w:val="hybridMultilevel"/>
    <w:tmpl w:val="B0985D46"/>
    <w:lvl w:ilvl="0" w:tplc="A866C95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9E77E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74121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C2427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4ECF7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345A9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AE879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864C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5245D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CCB6476"/>
    <w:multiLevelType w:val="hybridMultilevel"/>
    <w:tmpl w:val="8354B086"/>
    <w:lvl w:ilvl="0" w:tplc="7820CC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8632D4"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E46E4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F2146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607B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1AEBD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583FB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8EE06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908CE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62"/>
    <w:rsid w:val="00094933"/>
    <w:rsid w:val="000A1927"/>
    <w:rsid w:val="001960CA"/>
    <w:rsid w:val="001B1B78"/>
    <w:rsid w:val="005232E0"/>
    <w:rsid w:val="00610A09"/>
    <w:rsid w:val="006A0CFC"/>
    <w:rsid w:val="007535AD"/>
    <w:rsid w:val="009156DB"/>
    <w:rsid w:val="009D5A1D"/>
    <w:rsid w:val="00A179DE"/>
    <w:rsid w:val="00AA23CD"/>
    <w:rsid w:val="00AF3570"/>
    <w:rsid w:val="00C62F41"/>
    <w:rsid w:val="00D23C62"/>
    <w:rsid w:val="00E317B0"/>
    <w:rsid w:val="00E956BE"/>
    <w:rsid w:val="00F342E3"/>
    <w:rsid w:val="00FA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14F724"/>
  <w15:chartTrackingRefBased/>
  <w15:docId w15:val="{C8742472-5992-A34E-8394-8080C0A9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C62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7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46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14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3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6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13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93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0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753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9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5447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8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52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34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5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783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2019-06-19T15:59:00Z</dcterms:created>
  <dcterms:modified xsi:type="dcterms:W3CDTF">2019-06-19T17:12:00Z</dcterms:modified>
</cp:coreProperties>
</file>