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E4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bookmarkStart w:id="0" w:name="_GoBack"/>
      <w:bookmarkEnd w:id="0"/>
      <w:r w:rsidRPr="00DF4E25">
        <w:rPr>
          <w:rFonts w:asciiTheme="minorHAnsi" w:hAnsiTheme="minorHAnsi"/>
          <w:b/>
          <w:sz w:val="22"/>
        </w:rPr>
        <w:t>Slikanje pljuč: RAZLIKE V SLIKANJU STOJE, SEDE IN LEŽE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STOJE</w:t>
      </w:r>
      <w:r w:rsidR="00DD1915" w:rsidRPr="00DF4E25">
        <w:rPr>
          <w:rFonts w:asciiTheme="minorHAnsi" w:hAnsiTheme="minorHAnsi"/>
          <w:sz w:val="22"/>
        </w:rPr>
        <w:t>: PA in LAT večji premer žil v spodnjem polju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SEDE:</w:t>
      </w:r>
      <w:r w:rsidRPr="00DF4E25">
        <w:rPr>
          <w:rFonts w:asciiTheme="minorHAnsi" w:hAnsiTheme="minorHAnsi"/>
          <w:sz w:val="22"/>
        </w:rPr>
        <w:t xml:space="preserve"> </w:t>
      </w:r>
      <w:r w:rsidR="00DD1915" w:rsidRPr="00DF4E25">
        <w:rPr>
          <w:rFonts w:asciiTheme="minorHAnsi" w:hAnsiTheme="minorHAnsi"/>
          <w:sz w:val="22"/>
        </w:rPr>
        <w:t>manjši dihalni volumen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LEŽE:</w:t>
      </w:r>
      <w:r w:rsidRPr="00DF4E25">
        <w:rPr>
          <w:rFonts w:asciiTheme="minorHAnsi" w:hAnsiTheme="minorHAnsi"/>
          <w:sz w:val="22"/>
        </w:rPr>
        <w:t xml:space="preserve"> </w:t>
      </w:r>
      <w:r w:rsidR="00DD1915" w:rsidRPr="00DF4E25">
        <w:rPr>
          <w:rFonts w:asciiTheme="minorHAnsi" w:hAnsiTheme="minorHAnsi"/>
          <w:sz w:val="22"/>
        </w:rPr>
        <w:t>manjši dihalni volumen, če je AP je srce večje, lahko se skrije plevralni izliv in pnevmotoraks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KATERE STRUKTURE SE VIDIJO NA RTG PRSNIH ORGANOV?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KOSTI:</w:t>
      </w:r>
      <w:r w:rsidRPr="00DF4E25">
        <w:rPr>
          <w:rFonts w:asciiTheme="minorHAnsi" w:hAnsiTheme="minorHAnsi"/>
          <w:sz w:val="22"/>
        </w:rPr>
        <w:t xml:space="preserve"> </w:t>
      </w:r>
      <w:r w:rsidR="00DD1915" w:rsidRPr="00DF4E25">
        <w:rPr>
          <w:rFonts w:asciiTheme="minorHAnsi" w:hAnsiTheme="minorHAnsi"/>
          <w:sz w:val="22"/>
        </w:rPr>
        <w:t>rebra, hrbtenica, ključnica, lopatici, prsnica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PARENHIM:</w:t>
      </w:r>
      <w:r w:rsidRPr="00DF4E25">
        <w:rPr>
          <w:rFonts w:asciiTheme="minorHAnsi" w:hAnsiTheme="minorHAnsi"/>
          <w:sz w:val="22"/>
        </w:rPr>
        <w:t xml:space="preserve"> </w:t>
      </w:r>
      <w:r w:rsidR="00DD1915" w:rsidRPr="00DF4E25">
        <w:rPr>
          <w:rFonts w:asciiTheme="minorHAnsi" w:hAnsiTheme="minorHAnsi"/>
          <w:sz w:val="22"/>
        </w:rPr>
        <w:t>pljučno tkivo, prepone, recesusi</w:t>
      </w:r>
    </w:p>
    <w:p w:rsidR="00DD1915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MEHKI DELI:</w:t>
      </w:r>
      <w:r w:rsidRPr="00DF4E25">
        <w:rPr>
          <w:rFonts w:asciiTheme="minorHAnsi" w:hAnsiTheme="minorHAnsi"/>
          <w:sz w:val="22"/>
        </w:rPr>
        <w:t xml:space="preserve"> </w:t>
      </w:r>
      <w:r w:rsidR="00DD1915" w:rsidRPr="00DF4E25">
        <w:rPr>
          <w:rFonts w:asciiTheme="minorHAnsi" w:hAnsiTheme="minorHAnsi"/>
          <w:sz w:val="22"/>
        </w:rPr>
        <w:t>mediastinum, žilje, črevesje, želodec, sapnik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SITUS INVERSUS / AMBIGUUS (prirojena srčna hiba, bilateralno desno levo stranske dihalne poti)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Prirojena bolezen, pri kateri so glavni visceralni organi obrnjeni obratno oz zrcalno od normalnega položaja (0,01% populacije), inverzija L in D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TRAHEALNI BRONH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Bronh se nadaljuje iz traheje na D strani pljuč, večinoma asimptomatski, pojavlja se pri 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0,5–3 % bronhoskopijah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SKUPNI D BRONH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Skupni potek bron</w:t>
      </w:r>
      <w:r w:rsidR="00DF4E25" w:rsidRPr="00DF4E25">
        <w:rPr>
          <w:rFonts w:asciiTheme="minorHAnsi" w:hAnsiTheme="minorHAnsi"/>
          <w:sz w:val="22"/>
        </w:rPr>
        <w:t>hijev zgornji in srednji reženj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BRIDGING BRONHUS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Bronhij za desni spodnji reženj iz levega glavnega bronhija skozi mediastinum v D pljuča.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AZBESTOZA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Tisti, ki so izpostavljeni azbestu – povzroča brazgotinjenje pljuč – v nekaj letih se razvije rak (daljša izpostavljenost, večje tveganje). </w:t>
      </w:r>
    </w:p>
    <w:p w:rsidR="00DD1915" w:rsidRPr="00DF4E25" w:rsidRDefault="00DD1915" w:rsidP="006B3E17">
      <w:pPr>
        <w:pStyle w:val="Brezrazmikov"/>
        <w:numPr>
          <w:ilvl w:val="0"/>
          <w:numId w:val="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 vidi se kot lise oz plaki</w:t>
      </w:r>
    </w:p>
    <w:p w:rsidR="00DD1915" w:rsidRPr="00DF4E25" w:rsidRDefault="00DD1915" w:rsidP="006B3E17">
      <w:pPr>
        <w:pStyle w:val="Brezrazmikov"/>
        <w:numPr>
          <w:ilvl w:val="0"/>
          <w:numId w:val="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CT: slika se na trebuhu (da se zgodnje spremembe res vidijo)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centralno ali periferno, predvsem se zadržuje v bronhih, mešičkih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</w:p>
    <w:p w:rsidR="00DD1915" w:rsidRPr="00DF4E25" w:rsidRDefault="00DD1915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SARKOIDOZA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Večorganska bolezen neznanega vzroka</w:t>
      </w:r>
    </w:p>
    <w:p w:rsidR="00DD1915" w:rsidRPr="00DF4E25" w:rsidRDefault="00DD191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prizadanejo hilusne bezgavke, pljuča, oči, kožo</w:t>
      </w:r>
    </w:p>
    <w:p w:rsidR="00DD1915" w:rsidRPr="00DF4E25" w:rsidRDefault="00DD1915" w:rsidP="006B3E17">
      <w:pPr>
        <w:pStyle w:val="Brezrazmikov"/>
        <w:numPr>
          <w:ilvl w:val="0"/>
          <w:numId w:val="3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 RTG:</w:t>
      </w:r>
    </w:p>
    <w:p w:rsidR="00DD1915" w:rsidRPr="00DF4E25" w:rsidRDefault="00DD1915" w:rsidP="006B3E17">
      <w:pPr>
        <w:pStyle w:val="Brezrazmikov"/>
        <w:numPr>
          <w:ilvl w:val="0"/>
          <w:numId w:val="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stadij: obojestransko povečane bezgavke v pljučnih linah</w:t>
      </w:r>
    </w:p>
    <w:p w:rsidR="00DD1915" w:rsidRPr="00DF4E25" w:rsidRDefault="00DD1915" w:rsidP="006B3E17">
      <w:pPr>
        <w:pStyle w:val="Brezrazmikov"/>
        <w:numPr>
          <w:ilvl w:val="0"/>
          <w:numId w:val="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stadij: bezgavke + spremembe v parenhimu, razpršeni vozličasti ali mrežasti razsoj</w:t>
      </w:r>
    </w:p>
    <w:p w:rsidR="00DD1915" w:rsidRPr="00DF4E25" w:rsidRDefault="00DD1915" w:rsidP="006B3E17">
      <w:pPr>
        <w:pStyle w:val="Brezrazmikov"/>
        <w:numPr>
          <w:ilvl w:val="0"/>
          <w:numId w:val="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stadij: bezgavke niso več vidne</w:t>
      </w:r>
      <w:r w:rsidR="006B3E17" w:rsidRPr="00DF4E25">
        <w:rPr>
          <w:rFonts w:asciiTheme="minorHAnsi" w:hAnsiTheme="minorHAnsi"/>
          <w:sz w:val="22"/>
        </w:rPr>
        <w:t>, fibrozne spremembe</w:t>
      </w:r>
    </w:p>
    <w:p w:rsidR="006B3E17" w:rsidRPr="00DF4E25" w:rsidRDefault="006B3E17" w:rsidP="006B3E17">
      <w:pPr>
        <w:pStyle w:val="Brezrazmikov"/>
        <w:numPr>
          <w:ilvl w:val="0"/>
          <w:numId w:val="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stadij: napredovala fibroza, satasta pljuča, bule, ciste</w:t>
      </w:r>
    </w:p>
    <w:p w:rsidR="006B3E17" w:rsidRPr="00DF4E25" w:rsidRDefault="006B3E17" w:rsidP="006B3E17">
      <w:pPr>
        <w:pStyle w:val="Brezrazmikov"/>
        <w:numPr>
          <w:ilvl w:val="0"/>
          <w:numId w:val="3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CT: </w:t>
      </w:r>
    </w:p>
    <w:p w:rsidR="006B3E17" w:rsidRPr="00DF4E25" w:rsidRDefault="006B3E17" w:rsidP="006B3E17">
      <w:pPr>
        <w:pStyle w:val="Brezrazmikov"/>
        <w:numPr>
          <w:ilvl w:val="0"/>
          <w:numId w:val="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bolj natančna ocena bezgavk in intersticija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granulomi pod plevro, ob bronhovaskularnih ovojnicah, interlobularnih septih</w:t>
      </w:r>
    </w:p>
    <w:p w:rsidR="00DF4E25" w:rsidRPr="00DF4E25" w:rsidRDefault="00DF4E25" w:rsidP="00DF4E25">
      <w:pPr>
        <w:pStyle w:val="Brezrazmikov"/>
        <w:ind w:left="1068"/>
        <w:rPr>
          <w:rFonts w:asciiTheme="minorHAnsi" w:hAnsiTheme="minorHAnsi"/>
          <w:sz w:val="22"/>
        </w:rPr>
      </w:pPr>
    </w:p>
    <w:p w:rsidR="006B3E17" w:rsidRPr="00DF4E25" w:rsidRDefault="006B3E17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PNEVMOTORAKS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zrak/plin v plevralni votlini (zaradi diagnosticiranja ali spontanega nabiranja kot posledica poškodbe ali patoloških procesov)</w:t>
      </w:r>
    </w:p>
    <w:p w:rsidR="006B3E17" w:rsidRPr="00DF4E25" w:rsidRDefault="006B3E17" w:rsidP="006B3E17">
      <w:pPr>
        <w:pStyle w:val="Brezrazmikov"/>
        <w:numPr>
          <w:ilvl w:val="0"/>
          <w:numId w:val="7"/>
        </w:numPr>
        <w:ind w:left="709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 zrak v plevralni votlini, premik mediastinuma na zdravo stran, če je bila poškodba – poškodba reber, slika se v IZDIHU</w:t>
      </w:r>
    </w:p>
    <w:p w:rsidR="006B3E17" w:rsidRPr="00DF4E25" w:rsidRDefault="006B3E17" w:rsidP="006B3E17">
      <w:pPr>
        <w:pStyle w:val="Brezrazmikov"/>
        <w:numPr>
          <w:ilvl w:val="0"/>
          <w:numId w:val="7"/>
        </w:numPr>
        <w:ind w:left="709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CT: zanesljivo prikaže pnevmotoraks (tudi manjši)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</w:p>
    <w:p w:rsidR="00DF4E25" w:rsidRPr="00DF4E25" w:rsidRDefault="00DF4E25">
      <w:p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br w:type="page"/>
      </w:r>
    </w:p>
    <w:p w:rsidR="006B3E17" w:rsidRPr="00DF4E25" w:rsidRDefault="006B3E17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lastRenderedPageBreak/>
        <w:t>TUBERKULOZA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kronična nalezljiva bolezen (bacil Mycobacterium tubercutosis)</w:t>
      </w:r>
    </w:p>
    <w:p w:rsidR="006B3E17" w:rsidRPr="00DF4E25" w:rsidRDefault="006B3E17" w:rsidP="006B3E17">
      <w:pPr>
        <w:pStyle w:val="Brezrazmikov"/>
        <w:numPr>
          <w:ilvl w:val="0"/>
          <w:numId w:val="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</w:t>
      </w:r>
    </w:p>
    <w:p w:rsidR="006B3E17" w:rsidRPr="00DF4E25" w:rsidRDefault="006B3E17" w:rsidP="006B3E17">
      <w:pPr>
        <w:pStyle w:val="Brezrazmikov"/>
        <w:numPr>
          <w:ilvl w:val="0"/>
          <w:numId w:val="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primarna – prizadane srednja in spodnja pljuča</w:t>
      </w:r>
    </w:p>
    <w:p w:rsidR="006B3E17" w:rsidRPr="00DF4E25" w:rsidRDefault="006B3E17" w:rsidP="006B3E17">
      <w:pPr>
        <w:pStyle w:val="Brezrazmikov"/>
        <w:numPr>
          <w:ilvl w:val="0"/>
          <w:numId w:val="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sekundarna – začne se v apeksih pljuč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vidna je kot kalcifikacija, na začetku infiltrati, difuzne spremembe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obsežne spremembe z razpadi + nastanek votlin + plevralni izliv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</w:p>
    <w:p w:rsidR="006B3E17" w:rsidRPr="00DF4E25" w:rsidRDefault="006B3E17" w:rsidP="006B3E17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PLJUČNICA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okužba pljuč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vnetje mešičkov / alveolov v katerih je tekočina / gnoj</w:t>
      </w:r>
    </w:p>
    <w:p w:rsidR="006B3E17" w:rsidRPr="00DF4E25" w:rsidRDefault="006B3E17" w:rsidP="006B3E17">
      <w:pPr>
        <w:pStyle w:val="Brezrazmikov"/>
        <w:numPr>
          <w:ilvl w:val="0"/>
          <w:numId w:val="1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VRSTE NA PRIZADETI DEL PLJUČ:</w:t>
      </w:r>
    </w:p>
    <w:p w:rsidR="006B3E17" w:rsidRPr="00DF4E25" w:rsidRDefault="006B3E17" w:rsidP="006B3E17">
      <w:pPr>
        <w:pStyle w:val="Brezrazmikov"/>
        <w:numPr>
          <w:ilvl w:val="0"/>
          <w:numId w:val="1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lobarna – prizadane pljučne režnje</w:t>
      </w:r>
    </w:p>
    <w:p w:rsidR="006B3E17" w:rsidRPr="00DF4E25" w:rsidRDefault="006B3E17" w:rsidP="006B3E17">
      <w:pPr>
        <w:pStyle w:val="Brezrazmikov"/>
        <w:numPr>
          <w:ilvl w:val="0"/>
          <w:numId w:val="1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bronhialna – vnetje stene bronhijev, sapnice</w:t>
      </w:r>
    </w:p>
    <w:p w:rsidR="006B3E17" w:rsidRPr="00DF4E25" w:rsidRDefault="006B3E17" w:rsidP="006B3E17">
      <w:pPr>
        <w:pStyle w:val="Brezrazmikov"/>
        <w:numPr>
          <w:ilvl w:val="0"/>
          <w:numId w:val="1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GLEDE NA POVZROČITELJA: </w:t>
      </w:r>
    </w:p>
    <w:p w:rsidR="006B3E17" w:rsidRPr="00DF4E25" w:rsidRDefault="006B3E17" w:rsidP="006B3E17">
      <w:pPr>
        <w:pStyle w:val="Brezrazmikov"/>
        <w:numPr>
          <w:ilvl w:val="0"/>
          <w:numId w:val="1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bakterijske</w:t>
      </w:r>
    </w:p>
    <w:p w:rsidR="006B3E17" w:rsidRPr="00DF4E25" w:rsidRDefault="006B3E17" w:rsidP="006B3E17">
      <w:pPr>
        <w:pStyle w:val="Brezrazmikov"/>
        <w:numPr>
          <w:ilvl w:val="0"/>
          <w:numId w:val="1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virusne</w:t>
      </w:r>
    </w:p>
    <w:p w:rsidR="006B3E17" w:rsidRPr="00DF4E25" w:rsidRDefault="006B3E17" w:rsidP="006B3E17">
      <w:pPr>
        <w:pStyle w:val="Brezrazmikov"/>
        <w:numPr>
          <w:ilvl w:val="0"/>
          <w:numId w:val="1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glivične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</w:rPr>
      </w:pPr>
    </w:p>
    <w:p w:rsidR="00611491" w:rsidRPr="00DF4E25" w:rsidRDefault="00611491" w:rsidP="000C1AEF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EMPIEM IN ABSCES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 xml:space="preserve">EMPIEM: 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gnojno vnetje plevralne votline, lečaste oblike, gladki notranji in zunanji robovi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komplikacija pljučnice, ki se pozdravi z drenažo/punkcijo + antibiotiki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ABSCES: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skupek gnoja, ki se nakopiči zaradi okužbe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debelejša stena, nepravilni robovi, lahko mehurčki zraka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komplikacija pljučnicem, ki se pozdravi z antibiotiki</w:t>
      </w:r>
    </w:p>
    <w:p w:rsidR="00611491" w:rsidRPr="00DF4E25" w:rsidRDefault="00611491" w:rsidP="000C1AEF">
      <w:pPr>
        <w:pStyle w:val="Brezrazmikov"/>
        <w:numPr>
          <w:ilvl w:val="0"/>
          <w:numId w:val="1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 bleda lisa, ki jo obdaja temnejše področje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</w:rPr>
      </w:pPr>
    </w:p>
    <w:p w:rsidR="00611491" w:rsidRPr="00DF4E25" w:rsidRDefault="00611491" w:rsidP="000C1AEF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PLJUČNA EMBOLIJA – zračni mehurčki</w:t>
      </w:r>
    </w:p>
    <w:p w:rsidR="00611491" w:rsidRPr="00DF4E25" w:rsidRDefault="00611491" w:rsidP="000C1AEF">
      <w:pPr>
        <w:pStyle w:val="Brezrazmikov"/>
        <w:numPr>
          <w:ilvl w:val="0"/>
          <w:numId w:val="1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vsaka delna/popolna zapora pljučne arterije in njenih vej z emboli, zrakom, maščobo, skupki malignih celic ali bakterij</w:t>
      </w:r>
    </w:p>
    <w:p w:rsidR="00611491" w:rsidRPr="00DF4E25" w:rsidRDefault="00611491" w:rsidP="000C1AEF">
      <w:pPr>
        <w:pStyle w:val="Brezrazmikov"/>
        <w:numPr>
          <w:ilvl w:val="0"/>
          <w:numId w:val="1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strdek gre lahko iz spodnjih okončin, medenice, D srčnega prekata – potuje po venskem dotoku do srca – pljučne arterije in vene</w:t>
      </w:r>
    </w:p>
    <w:p w:rsidR="00611491" w:rsidRPr="00DF4E25" w:rsidRDefault="00611491" w:rsidP="000C1AEF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RTG:</w:t>
      </w:r>
      <w:r w:rsidRPr="00DF4E25">
        <w:rPr>
          <w:rFonts w:asciiTheme="minorHAnsi" w:hAnsiTheme="minorHAnsi"/>
          <w:sz w:val="22"/>
        </w:rPr>
        <w:t xml:space="preserve"> ni dovolj za postavitev diagnoze – CTA je metoda izbora</w:t>
      </w:r>
    </w:p>
    <w:p w:rsidR="00611491" w:rsidRPr="00DF4E25" w:rsidRDefault="00611491" w:rsidP="000C1AEF">
      <w:pPr>
        <w:pStyle w:val="Brezrazmikov"/>
        <w:ind w:left="720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na RTG lahko vidimo atelektaze </w:t>
      </w:r>
      <w:r w:rsidR="007138CE" w:rsidRPr="00DF4E25">
        <w:rPr>
          <w:rFonts w:asciiTheme="minorHAnsi" w:hAnsiTheme="minorHAnsi"/>
          <w:sz w:val="22"/>
        </w:rPr>
        <w:t>(del pljuč brez zraka), plevralni izliv, zasenčenja, razširitev centralnih pljučnih arterij, dvignjena prepoda, oligemija</w:t>
      </w:r>
    </w:p>
    <w:p w:rsidR="000C1AEF" w:rsidRPr="00DF4E25" w:rsidRDefault="000C1AEF" w:rsidP="00611491">
      <w:pPr>
        <w:pStyle w:val="Brezrazmikov"/>
        <w:rPr>
          <w:rFonts w:asciiTheme="minorHAnsi" w:hAnsiTheme="minorHAnsi"/>
          <w:sz w:val="22"/>
        </w:rPr>
      </w:pPr>
    </w:p>
    <w:p w:rsidR="007138CE" w:rsidRPr="00DF4E25" w:rsidRDefault="007138CE" w:rsidP="00611491">
      <w:pPr>
        <w:pStyle w:val="Brezrazmikov"/>
        <w:rPr>
          <w:rFonts w:asciiTheme="minorHAnsi" w:hAnsiTheme="minorHAnsi"/>
          <w:b/>
          <w:sz w:val="22"/>
          <w:u w:val="single"/>
        </w:rPr>
      </w:pPr>
      <w:r w:rsidRPr="00DF4E25">
        <w:rPr>
          <w:rFonts w:asciiTheme="minorHAnsi" w:hAnsiTheme="minorHAnsi"/>
          <w:b/>
          <w:sz w:val="22"/>
          <w:u w:val="single"/>
        </w:rPr>
        <w:t>Metode zdravljenja:</w:t>
      </w:r>
    </w:p>
    <w:p w:rsidR="007138CE" w:rsidRPr="00DF4E25" w:rsidRDefault="007138CE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b/>
          <w:sz w:val="22"/>
        </w:rPr>
        <w:t>Pljučna angiografija</w:t>
      </w:r>
      <w:r w:rsidRPr="00DF4E25">
        <w:rPr>
          <w:rFonts w:asciiTheme="minorHAnsi" w:hAnsiTheme="minorHAnsi"/>
          <w:sz w:val="22"/>
        </w:rPr>
        <w:t>: včasih zlati standard (ob centralni – masivni PE), danes pri interventni terapiji PE</w:t>
      </w:r>
    </w:p>
    <w:p w:rsidR="007138CE" w:rsidRPr="00DF4E25" w:rsidRDefault="007138CE" w:rsidP="00611491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CTA – </w:t>
      </w:r>
    </w:p>
    <w:p w:rsidR="007138CE" w:rsidRPr="00DF4E25" w:rsidRDefault="000C1AEF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 xml:space="preserve">PREDNOSTI: 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natančen prikaz mediastinalnih struktur, pljučnega parenhima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neposreden prikaz tromba v pljučni arteriji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hitrejša preiskava, manj invazivna, manj sevanja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visoko senzitivna in specifična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omogoča postavitev </w:t>
      </w:r>
      <w:r w:rsidR="00EA6805" w:rsidRPr="00DF4E25">
        <w:rPr>
          <w:rFonts w:asciiTheme="minorHAnsi" w:hAnsiTheme="minorHAnsi"/>
          <w:sz w:val="22"/>
        </w:rPr>
        <w:t>alternativnih, dodatnih diagnoz</w:t>
      </w:r>
    </w:p>
    <w:p w:rsidR="007138CE" w:rsidRPr="00DF4E25" w:rsidRDefault="000C1AEF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SLABOSTI: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pogosti artefakti zaradi dihanja in bitja srca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težja diagnostika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tehnične napake pri nastavitvah in izvedbi preiskave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možnost lažno pozitivne diagnoze (npr. zaprta žila, intersticijski edem)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Metoda izbora pri pljučni emboliji</w:t>
      </w:r>
    </w:p>
    <w:p w:rsidR="00DF4E25" w:rsidRPr="00DF4E25" w:rsidRDefault="00DF4E25">
      <w:pPr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br w:type="page"/>
      </w:r>
    </w:p>
    <w:p w:rsidR="007138CE" w:rsidRPr="00DF4E25" w:rsidRDefault="000C1AEF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lastRenderedPageBreak/>
        <w:t>CTA PROTOKOL: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bolnik leži na hrbtu, roke nad glavo, iv kanal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bolnik dobi navodila za dihanje in mirovanje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spiralni CT – od aortnega loka do 2 cm pod ravnjo vliva spodnjih pljučnih ven v levi atrij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aplikacija KS – 50-90 ml, slikanje ko so pobarvane pljučne arterije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mediastinalno in pljučno oko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preiskava se opravi pri globokem vdihu</w:t>
      </w:r>
    </w:p>
    <w:p w:rsidR="007138CE" w:rsidRPr="00DF4E25" w:rsidRDefault="007138CE" w:rsidP="00EA6805">
      <w:pPr>
        <w:pStyle w:val="Brezrazmikov"/>
        <w:numPr>
          <w:ilvl w:val="0"/>
          <w:numId w:val="1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Parametri: nižji kV, ožja kolimacija, rekonstrukcijski inkrement do 1mm</w:t>
      </w:r>
    </w:p>
    <w:p w:rsidR="007138CE" w:rsidRPr="00DF4E25" w:rsidRDefault="007138CE" w:rsidP="00611491">
      <w:pPr>
        <w:pStyle w:val="Brezrazmikov"/>
        <w:rPr>
          <w:rFonts w:asciiTheme="minorHAnsi" w:hAnsiTheme="minorHAnsi"/>
          <w:sz w:val="22"/>
        </w:rPr>
      </w:pPr>
    </w:p>
    <w:p w:rsidR="007138CE" w:rsidRPr="00DF4E25" w:rsidRDefault="007138CE" w:rsidP="000C1AEF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HCRT – HIGH RESOLUTION CT</w:t>
      </w:r>
    </w:p>
    <w:p w:rsidR="00EA6805" w:rsidRPr="00DF4E25" w:rsidRDefault="007138CE" w:rsidP="00EA680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 s stanko kolimacijo za prikaz anatomije pluč (&lt;1,5 mm)</w:t>
      </w:r>
    </w:p>
    <w:p w:rsidR="007138CE" w:rsidRPr="00DF4E25" w:rsidRDefault="007138CE" w:rsidP="00EA680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rekonstrukcija slike z visoko ločljivostnimi algoritmi</w:t>
      </w:r>
    </w:p>
    <w:p w:rsidR="007138CE" w:rsidRPr="00DF4E25" w:rsidRDefault="007138CE" w:rsidP="00EA6805">
      <w:pPr>
        <w:pStyle w:val="Brezrazmikov"/>
        <w:numPr>
          <w:ilvl w:val="0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NAMEN: </w:t>
      </w:r>
    </w:p>
    <w:p w:rsidR="007138CE" w:rsidRPr="00DF4E25" w:rsidRDefault="007138CE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ugotavljanje in prikaz patoloških sprememb v intersticiju</w:t>
      </w:r>
    </w:p>
    <w:p w:rsidR="007138CE" w:rsidRPr="00DF4E25" w:rsidRDefault="007138CE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opredelitve sprememb</w:t>
      </w:r>
    </w:p>
    <w:p w:rsidR="007138CE" w:rsidRPr="00DF4E25" w:rsidRDefault="007138CE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ugotavljanje aktivnosti bolezni</w:t>
      </w:r>
    </w:p>
    <w:p w:rsidR="007138CE" w:rsidRPr="00DF4E25" w:rsidRDefault="007138CE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usmerjanje bronhoskopa za odvzem optimalnega vzorca</w:t>
      </w:r>
    </w:p>
    <w:p w:rsidR="007138CE" w:rsidRPr="00DF4E25" w:rsidRDefault="007138CE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usmerjanje pri odprti biopsiji</w:t>
      </w:r>
    </w:p>
    <w:p w:rsidR="007138CE" w:rsidRPr="00DF4E25" w:rsidRDefault="007138CE" w:rsidP="00EA6805">
      <w:pPr>
        <w:pStyle w:val="Brezrazmikov"/>
        <w:numPr>
          <w:ilvl w:val="0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TEHNIČNE </w:t>
      </w:r>
      <w:r w:rsidR="000C1AEF" w:rsidRPr="00DF4E25">
        <w:rPr>
          <w:rFonts w:asciiTheme="minorHAnsi" w:hAnsiTheme="minorHAnsi"/>
          <w:sz w:val="22"/>
        </w:rPr>
        <w:t>ZAHTEVE: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spiralna tehnika – rekonstrukcije v poljubni ravnini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slikanje v izdihu</w:t>
      </w:r>
    </w:p>
    <w:p w:rsidR="000C1AEF" w:rsidRPr="00DF4E25" w:rsidRDefault="000C1AEF" w:rsidP="00EA6805">
      <w:pPr>
        <w:pStyle w:val="Brezrazmikov"/>
        <w:numPr>
          <w:ilvl w:val="0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REKONSTRUKCIJE: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algoritem visoke ločljivosti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širina okna: 1200 – 1600 HU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sredina -500 oz -700 HU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odkrivanje cističnih sprememb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mediastinum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MIP, VRT, pri tumorjih in emboliji</w:t>
      </w:r>
    </w:p>
    <w:p w:rsidR="000C1AEF" w:rsidRPr="00DF4E25" w:rsidRDefault="000C1AEF" w:rsidP="00EA6805">
      <w:pPr>
        <w:pStyle w:val="Brezrazmikov"/>
        <w:numPr>
          <w:ilvl w:val="0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SPREMEMBE: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perilimfatične</w:t>
      </w:r>
    </w:p>
    <w:p w:rsidR="000C1AEF" w:rsidRPr="00DF4E25" w:rsidRDefault="000C1AEF" w:rsidP="00EA6805">
      <w:pPr>
        <w:pStyle w:val="Brezrazmikov"/>
        <w:numPr>
          <w:ilvl w:val="1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centrilobulirane – </w:t>
      </w:r>
    </w:p>
    <w:p w:rsidR="000C1AEF" w:rsidRPr="00DF4E25" w:rsidRDefault="000C1AEF" w:rsidP="00EA6805">
      <w:pPr>
        <w:pStyle w:val="Brezrazmikov"/>
        <w:numPr>
          <w:ilvl w:val="2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mlečno steklo (vidne strukture), </w:t>
      </w:r>
    </w:p>
    <w:p w:rsidR="000C1AEF" w:rsidRPr="00DF4E25" w:rsidRDefault="000C1AEF" w:rsidP="00EA6805">
      <w:pPr>
        <w:pStyle w:val="Brezrazmikov"/>
        <w:numPr>
          <w:ilvl w:val="2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konsolidacija (skoraj nevidne strukture), </w:t>
      </w:r>
    </w:p>
    <w:p w:rsidR="000C1AEF" w:rsidRPr="00DF4E25" w:rsidRDefault="000C1AEF" w:rsidP="00EA6805">
      <w:pPr>
        <w:pStyle w:val="Brezrazmikov"/>
        <w:numPr>
          <w:ilvl w:val="2"/>
          <w:numId w:val="1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cistične spremembe (emfizem, ciste, bronhiektazije, satasta pljuča)</w:t>
      </w:r>
    </w:p>
    <w:p w:rsidR="00611491" w:rsidRPr="00DF4E25" w:rsidRDefault="00611491" w:rsidP="00611491">
      <w:pPr>
        <w:pStyle w:val="Brezrazmikov"/>
        <w:rPr>
          <w:rFonts w:asciiTheme="minorHAnsi" w:hAnsiTheme="minorHAnsi"/>
          <w:sz w:val="22"/>
        </w:rPr>
      </w:pPr>
    </w:p>
    <w:p w:rsidR="00EA6805" w:rsidRPr="00DF4E25" w:rsidRDefault="00EA6805" w:rsidP="00EA6805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PLJUČNI OBTOK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Revna kri iz srca v pljuča, se oksgenira in gre nazaj v srce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revna kri gre v desno srce – desni preddvor – desni prekat – v pljučno arterijo – po L in D pljučni arteriji v pljuča – v pljučih iz krvi CO2 v kri pa 02 – pljučne vene – L srce (L preddvor – prekat – aorta).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</w:p>
    <w:p w:rsidR="00EA6805" w:rsidRPr="00DF4E25" w:rsidRDefault="00EA6805" w:rsidP="00EA6805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MEDIASTINUM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anatomski prostor med D in L pljuči, zgoraj zg. torakalna odprtina, spodaj prepona, spredaj prsnica, zadaj hrbtenica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srce, aorta, VCS, VCI, pljučne arterije in vene, požiralnik, sapnik, bezgavke, L in D bronh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TUMORJI: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osnovna preiskava RTG pljuč PA in LAT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CT, MRI, UZ, izotopi – dodatni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ANTERIORNI TUMORJI: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zgornji (ščitnični, limfordni tumorji)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srednji (tumor priželjca, nadledvičnice)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spodnji (plevro-perikardialne ciste, cistični limfargeomi)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SREDNJI – MEDIALNI: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tumorji bezgavk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sarkoidoza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tu limfe in nelimfatičnega tkiva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lastRenderedPageBreak/>
        <w:t>ZADNJI: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nevrogeni tu, tu nevronske ovojnice, živčnih celic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timom, maligni teratom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zarodni tumorji</w:t>
      </w:r>
    </w:p>
    <w:p w:rsidR="00EA6805" w:rsidRPr="00DF4E25" w:rsidRDefault="00EA6805" w:rsidP="0061149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Vse se zdravi z operacijo razen limfome (kemo/ radioterapija)</w:t>
      </w:r>
    </w:p>
    <w:p w:rsidR="006B3E17" w:rsidRPr="00DF4E25" w:rsidRDefault="006B3E17" w:rsidP="00DD1915">
      <w:pPr>
        <w:pStyle w:val="Brezrazmikov"/>
        <w:rPr>
          <w:rFonts w:asciiTheme="minorHAnsi" w:hAnsiTheme="minorHAnsi"/>
          <w:sz w:val="22"/>
        </w:rPr>
      </w:pPr>
    </w:p>
    <w:p w:rsidR="006B3E17" w:rsidRPr="00DF4E25" w:rsidRDefault="00EA6805" w:rsidP="00EA6805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KOPB</w:t>
      </w:r>
    </w:p>
    <w:p w:rsidR="00EA6805" w:rsidRPr="00DF4E25" w:rsidRDefault="00EA6805" w:rsidP="00EA680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kronična obstruktivna pljučna bolezen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najpogosteje nastane zaradi kajenja ali izpostavljenosti prahu – kronični bronhitis (poškodba malih dihalnih poti)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dihalne poti se brazgotinijo in zožijo – BRONHIOLITIS – propadejo tudi pljučni mešički in vmes nastajajo votlinice – EMFIZEM (razširjena pljuča) – EMFIZEMSKE BULE (večji prostori)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dokaže se s spirometrijo 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zdravljenje s bronhodilatatorji</w:t>
      </w:r>
    </w:p>
    <w:p w:rsidR="00EA6805" w:rsidRPr="00DF4E25" w:rsidRDefault="00EA6805" w:rsidP="00EA6805">
      <w:pPr>
        <w:pStyle w:val="Brezrazmikov"/>
        <w:numPr>
          <w:ilvl w:val="0"/>
          <w:numId w:val="1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SPECT – ventilacija in perfuzija</w:t>
      </w:r>
    </w:p>
    <w:p w:rsidR="00EA6805" w:rsidRPr="00DF4E25" w:rsidRDefault="00EA6805" w:rsidP="00DD1915">
      <w:pPr>
        <w:pStyle w:val="Brezrazmikov"/>
        <w:rPr>
          <w:rFonts w:asciiTheme="minorHAnsi" w:hAnsiTheme="minorHAnsi"/>
          <w:b/>
          <w:sz w:val="22"/>
        </w:rPr>
      </w:pPr>
    </w:p>
    <w:p w:rsidR="00EA6805" w:rsidRPr="00DF4E25" w:rsidRDefault="00EA6805" w:rsidP="00EA6805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RAK PLEVRE – MEZOTELIOM</w:t>
      </w:r>
    </w:p>
    <w:p w:rsidR="00EA6805" w:rsidRPr="00DF4E25" w:rsidRDefault="00EA6805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redki maligni tumor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glavni povzročitelj azbest – najpogostejši pri moški 50-70 let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drugi vzroki: sevanje, mineralna olja, tekoči parafin, ponavljajoče okužbe pljuč, dedna predispozicija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 ponavadi prva preiskava, CT bolj pokaže zadebelitev plevre in plevralni izliv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PET – CT učinkovit pri ocenjevanju odgovora na zdravljenje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T3 lokalno napredovali, še možna operacija, T4 več ni možna operacija</w:t>
      </w:r>
    </w:p>
    <w:p w:rsidR="00EA6805" w:rsidRPr="00DF4E25" w:rsidRDefault="00EA6805" w:rsidP="00764DC6">
      <w:pPr>
        <w:pStyle w:val="Brezrazmikov"/>
        <w:numPr>
          <w:ilvl w:val="0"/>
          <w:numId w:val="20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KIRURGIJA: ekstraplevralna pneumonektomija in plevroektomija – odvisno od stadija, splošnega stanja, drugih bolezni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</w:p>
    <w:p w:rsidR="00EA6805" w:rsidRPr="00DF4E25" w:rsidRDefault="00764DC6" w:rsidP="00764DC6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EABA – EKSTRINZIČNI ALERGIJSKI BRONHIOLO ALVEOLITIS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alergijsko vnetje v stenah alveolov – lahko vodi v brazgotinjenje, pljučno fibrozo</w:t>
      </w:r>
    </w:p>
    <w:p w:rsidR="00764DC6" w:rsidRPr="00DF4E25" w:rsidRDefault="00764DC6" w:rsidP="00764DC6">
      <w:pPr>
        <w:pStyle w:val="Brezrazmikov"/>
        <w:numPr>
          <w:ilvl w:val="0"/>
          <w:numId w:val="2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 razširitev alveolarnih sten (intersticija)</w:t>
      </w:r>
    </w:p>
    <w:p w:rsidR="00764DC6" w:rsidRPr="00DF4E25" w:rsidRDefault="00764DC6" w:rsidP="00764DC6">
      <w:pPr>
        <w:pStyle w:val="Brezrazmikov"/>
        <w:numPr>
          <w:ilvl w:val="0"/>
          <w:numId w:val="2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HRCT: metoda izbora:</w:t>
      </w:r>
    </w:p>
    <w:p w:rsidR="00764DC6" w:rsidRPr="00DF4E25" w:rsidRDefault="00764DC6" w:rsidP="00764DC6">
      <w:pPr>
        <w:pStyle w:val="Brezrazmikov"/>
        <w:numPr>
          <w:ilvl w:val="1"/>
          <w:numId w:val="2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akutna – vzorec mlečnega stekla</w:t>
      </w:r>
    </w:p>
    <w:p w:rsidR="00764DC6" w:rsidRPr="00DF4E25" w:rsidRDefault="00764DC6" w:rsidP="00764DC6">
      <w:pPr>
        <w:pStyle w:val="Brezrazmikov"/>
        <w:numPr>
          <w:ilvl w:val="1"/>
          <w:numId w:val="2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subakutna – mikronoduli, začetna fibroza</w:t>
      </w:r>
    </w:p>
    <w:p w:rsidR="00764DC6" w:rsidRPr="00DF4E25" w:rsidRDefault="00764DC6" w:rsidP="00764DC6">
      <w:pPr>
        <w:pStyle w:val="Brezrazmikov"/>
        <w:numPr>
          <w:ilvl w:val="1"/>
          <w:numId w:val="21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kronična – fibroza, satasta pljuča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</w:p>
    <w:p w:rsidR="00764DC6" w:rsidRPr="00DF4E25" w:rsidRDefault="00764DC6" w:rsidP="00764DC6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PET CT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Uporablja se pri</w:t>
      </w:r>
    </w:p>
    <w:p w:rsidR="00764DC6" w:rsidRPr="00DF4E25" w:rsidRDefault="00764DC6" w:rsidP="00764DC6">
      <w:pPr>
        <w:pStyle w:val="Brezrazmikov"/>
        <w:numPr>
          <w:ilvl w:val="0"/>
          <w:numId w:val="2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zamejitvi bolezni pri bolnikih z nedrobnoceličnem raku</w:t>
      </w:r>
    </w:p>
    <w:p w:rsidR="00764DC6" w:rsidRPr="00DF4E25" w:rsidRDefault="00764DC6" w:rsidP="00764DC6">
      <w:pPr>
        <w:pStyle w:val="Brezrazmikov"/>
        <w:numPr>
          <w:ilvl w:val="0"/>
          <w:numId w:val="2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sum na ponovitev že zdravljene bolezni</w:t>
      </w:r>
    </w:p>
    <w:p w:rsidR="00764DC6" w:rsidRPr="00DF4E25" w:rsidRDefault="00764DC6" w:rsidP="00764DC6">
      <w:pPr>
        <w:pStyle w:val="Brezrazmikov"/>
        <w:numPr>
          <w:ilvl w:val="0"/>
          <w:numId w:val="22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diagnostika solitarnih pljučnih nodulov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 xml:space="preserve">lažno negativni izvid: </w:t>
      </w:r>
    </w:p>
    <w:p w:rsidR="00764DC6" w:rsidRPr="00DF4E25" w:rsidRDefault="00764DC6" w:rsidP="00764DC6">
      <w:pPr>
        <w:pStyle w:val="Brezrazmikov"/>
        <w:numPr>
          <w:ilvl w:val="0"/>
          <w:numId w:val="23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bronhioloalveolarni karcinom</w:t>
      </w:r>
    </w:p>
    <w:p w:rsidR="00764DC6" w:rsidRPr="00DF4E25" w:rsidRDefault="00764DC6" w:rsidP="00764DC6">
      <w:pPr>
        <w:pStyle w:val="Brezrazmikov"/>
        <w:numPr>
          <w:ilvl w:val="0"/>
          <w:numId w:val="23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dobro diferenciran adenokarcinom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lažno pozitivni izvid:</w:t>
      </w:r>
    </w:p>
    <w:p w:rsidR="00764DC6" w:rsidRPr="00DF4E25" w:rsidRDefault="00764DC6" w:rsidP="00764DC6">
      <w:pPr>
        <w:pStyle w:val="Brezrazmikov"/>
        <w:numPr>
          <w:ilvl w:val="0"/>
          <w:numId w:val="2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TBC</w:t>
      </w:r>
    </w:p>
    <w:p w:rsidR="00764DC6" w:rsidRPr="00DF4E25" w:rsidRDefault="00764DC6" w:rsidP="00764DC6">
      <w:pPr>
        <w:pStyle w:val="Brezrazmikov"/>
        <w:numPr>
          <w:ilvl w:val="0"/>
          <w:numId w:val="24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sarkoidoza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T stadij:</w:t>
      </w:r>
      <w:r w:rsidRPr="00DF4E25">
        <w:rPr>
          <w:rFonts w:asciiTheme="minorHAnsi" w:hAnsiTheme="minorHAnsi"/>
          <w:sz w:val="22"/>
        </w:rPr>
        <w:t xml:space="preserve"> CT s KS je boljša metoda za ločitev hipermetaboličnega tumorja od atelektičnega pljučnega parenhima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N stadij:</w:t>
      </w:r>
      <w:r w:rsidRPr="00DF4E25">
        <w:rPr>
          <w:rFonts w:asciiTheme="minorHAnsi" w:hAnsiTheme="minorHAnsi"/>
          <w:sz w:val="22"/>
        </w:rPr>
        <w:t xml:space="preserve"> ugotavljanje zasevkov v bezgavkah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  <w:u w:val="single"/>
        </w:rPr>
        <w:t>M stadij</w:t>
      </w:r>
      <w:r w:rsidRPr="00DF4E25">
        <w:rPr>
          <w:rFonts w:asciiTheme="minorHAnsi" w:hAnsiTheme="minorHAnsi"/>
          <w:sz w:val="22"/>
        </w:rPr>
        <w:t>: najobčutljivejša metoda za ugotavljanje oddaljenih metastaz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</w:p>
    <w:p w:rsidR="00DF4E25" w:rsidRDefault="00DF4E25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764DC6" w:rsidRPr="00DF4E25" w:rsidRDefault="00764DC6" w:rsidP="00764DC6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lastRenderedPageBreak/>
        <w:t>PLJUČNI RAK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maligni rak bronhijev (maši bronhije in pritiska na okolico)</w:t>
      </w:r>
    </w:p>
    <w:p w:rsidR="00764DC6" w:rsidRPr="00DF4E25" w:rsidRDefault="00764DC6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Kdo je ogrožen:</w:t>
      </w:r>
    </w:p>
    <w:p w:rsidR="00764DC6" w:rsidRPr="00DF4E25" w:rsidRDefault="00764DC6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kadilci (aktivno in pasivno kajenje – količina, čas kajenja, po prenehanju upada) – več kot 60 strupov, karcinogenov, 4000 snovi ki škodujejo</w:t>
      </w:r>
      <w:r w:rsidR="000A10E2" w:rsidRPr="00DF4E25">
        <w:rPr>
          <w:rFonts w:asciiTheme="minorHAnsi" w:hAnsiTheme="minorHAnsi"/>
          <w:sz w:val="22"/>
        </w:rPr>
        <w:t>, okvari celice v bronhijih in pljučih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ljudje v okolju s škodljivimi snovmi (azbest, nafta, kovina, radioaktivno sevanje)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moški starejši od 40 let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VRSTE RAKA: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drobnocelični – hitro raste, zgodaj zasevki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nedrobnocelični – </w:t>
      </w:r>
    </w:p>
    <w:p w:rsidR="000A10E2" w:rsidRPr="00DF4E25" w:rsidRDefault="000A10E2" w:rsidP="000A10E2">
      <w:pPr>
        <w:pStyle w:val="Brezrazmikov"/>
        <w:numPr>
          <w:ilvl w:val="1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žlezni = adenokarcinom (periferni, brazgotine)</w:t>
      </w:r>
    </w:p>
    <w:p w:rsidR="000A10E2" w:rsidRPr="00DF4E25" w:rsidRDefault="000A10E2" w:rsidP="000A10E2">
      <w:pPr>
        <w:pStyle w:val="Brezrazmikov"/>
        <w:numPr>
          <w:ilvl w:val="1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ploščatocelični (2/3 centralno, 1/3 periferno)</w:t>
      </w:r>
    </w:p>
    <w:p w:rsidR="000A10E2" w:rsidRPr="00DF4E25" w:rsidRDefault="000A10E2" w:rsidP="000A10E2">
      <w:pPr>
        <w:pStyle w:val="Brezrazmikov"/>
        <w:numPr>
          <w:ilvl w:val="1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neopredeljen (velike celice, periferni)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primarni in sekundarni (možgani, kosti, jetra, nadledvičnice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tja zaseva)</w:t>
      </w:r>
    </w:p>
    <w:p w:rsidR="000A10E2" w:rsidRPr="00DF4E25" w:rsidRDefault="000A10E2" w:rsidP="000A10E2">
      <w:pPr>
        <w:pStyle w:val="Brezrazmikov"/>
        <w:numPr>
          <w:ilvl w:val="0"/>
          <w:numId w:val="25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pefirerni, centralni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TNM!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DIAGNOSTIKA: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RTG PC – 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ocena velikosti, prisotnosti atelektaze, plevralnega izliva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znaki inoperabilnosti (zasevki..)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nezanesljivo pri oceni invazije v mediastinumu, prsni steni in pri prizadetosti bezgavk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CT – 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najpomembnejši za stagging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boljša senzitivnost in specifičnost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pred bronhoskopijo, kirurškim zdravljenjem, radikalnim obsevanjem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spremljanje odgovora na KT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MR – 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ko je potreben podatek o lokaciji tumorja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PET/CT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BRONHOSKOPIJA – </w:t>
      </w:r>
    </w:p>
    <w:p w:rsidR="000A10E2" w:rsidRPr="00DF4E25" w:rsidRDefault="000A10E2" w:rsidP="000A10E2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vizualizacija preko sonde</w:t>
      </w:r>
    </w:p>
    <w:p w:rsidR="000A10E2" w:rsidRPr="00DF4E25" w:rsidRDefault="000A10E2" w:rsidP="00DD1915">
      <w:pPr>
        <w:pStyle w:val="Brezrazmikov"/>
        <w:rPr>
          <w:rFonts w:asciiTheme="minorHAnsi" w:hAnsiTheme="minorHAnsi"/>
          <w:sz w:val="22"/>
        </w:rPr>
      </w:pPr>
    </w:p>
    <w:p w:rsidR="000A10E2" w:rsidRPr="00DF4E25" w:rsidRDefault="000A10E2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ZDRAVLJENJE:</w:t>
      </w:r>
    </w:p>
    <w:p w:rsidR="00113CB1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kirurgija – </w:t>
      </w:r>
    </w:p>
    <w:p w:rsidR="000A10E2" w:rsidRPr="00DF4E25" w:rsidRDefault="000A10E2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ko se rak ni razširil iz pljuč</w:t>
      </w:r>
    </w:p>
    <w:p w:rsidR="00113CB1" w:rsidRPr="00DF4E25" w:rsidRDefault="000A10E2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neoperabilni – </w:t>
      </w:r>
    </w:p>
    <w:p w:rsidR="000A10E2" w:rsidRPr="00DF4E25" w:rsidRDefault="000A10E2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invazija v mediastinum, vretenca, plevralni, perikardialni izliv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b/>
          <w:sz w:val="22"/>
        </w:rPr>
        <w:t>radioterapija</w:t>
      </w:r>
      <w:r w:rsidRPr="00DF4E25">
        <w:rPr>
          <w:rFonts w:asciiTheme="minorHAnsi" w:hAnsiTheme="minorHAnsi"/>
          <w:sz w:val="22"/>
        </w:rPr>
        <w:t xml:space="preserve"> – </w:t>
      </w:r>
    </w:p>
    <w:p w:rsidR="00113CB1" w:rsidRPr="00DF4E25" w:rsidRDefault="00113CB1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če bolnik ne želi operacije ali kasno stanje</w:t>
      </w:r>
    </w:p>
    <w:p w:rsidR="00113CB1" w:rsidRPr="00DF4E25" w:rsidRDefault="00113CB1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lahko paliativna kot blažilna terapija ali radikalna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 xml:space="preserve">sistemsko zdravljenje – </w:t>
      </w:r>
    </w:p>
    <w:p w:rsidR="00113CB1" w:rsidRPr="00DF4E25" w:rsidRDefault="00113CB1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najpogosteje pri napredovalem raku</w:t>
      </w:r>
    </w:p>
    <w:p w:rsidR="00113CB1" w:rsidRPr="00DF4E25" w:rsidRDefault="00113CB1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samostojna/kombinacija z RT (pomoč operaciji)</w:t>
      </w:r>
    </w:p>
    <w:p w:rsidR="00113CB1" w:rsidRPr="00DF4E25" w:rsidRDefault="00113CB1" w:rsidP="00113CB1">
      <w:pPr>
        <w:pStyle w:val="Brezrazmikov"/>
        <w:numPr>
          <w:ilvl w:val="0"/>
          <w:numId w:val="26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največ pri SCLC tumorjih in metastazah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  <w:u w:val="single"/>
        </w:rPr>
      </w:pPr>
      <w:r w:rsidRPr="00DF4E25">
        <w:rPr>
          <w:rFonts w:asciiTheme="minorHAnsi" w:hAnsiTheme="minorHAnsi"/>
          <w:sz w:val="22"/>
          <w:u w:val="single"/>
        </w:rPr>
        <w:t>Prognoza: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najboljša pri NSCLC pri prvem stagiju (70%)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najslabša pri SCLC v četrtem stadiju (1%)</w:t>
      </w:r>
    </w:p>
    <w:p w:rsidR="00113CB1" w:rsidRPr="00DF4E25" w:rsidRDefault="00113CB1" w:rsidP="00DD1915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URGENTNA STANJA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akutni koronarni sinfrom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pljučni edem (zastojna pljuča, razširjena srčna senca)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disekcija aorta (razširjen mediastinum, širša aorta) – CT, MR, CTA boljše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pljučna embolija (povečano srce) – CT metoda izbora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lastRenderedPageBreak/>
        <w:t>astma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KOPB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 xml:space="preserve">masivna hemoptoza – krvavitev iz zg, sp dihal – bolnik izkašljuje čisto kri, rtg pokaže prizadeto pljučno krilo/lobus </w:t>
      </w:r>
      <w:r w:rsidRPr="00DF4E25">
        <w:rPr>
          <w:rFonts w:asciiTheme="minorHAnsi" w:hAnsiTheme="minorHAnsi"/>
          <w:sz w:val="22"/>
        </w:rPr>
        <w:sym w:font="Wingdings" w:char="F0E0"/>
      </w:r>
      <w:r w:rsidRPr="00DF4E25">
        <w:rPr>
          <w:rFonts w:asciiTheme="minorHAnsi" w:hAnsiTheme="minorHAnsi"/>
          <w:sz w:val="22"/>
        </w:rPr>
        <w:t xml:space="preserve"> CT za več info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pnevmotoraks (tenzijski)</w:t>
      </w:r>
    </w:p>
    <w:p w:rsidR="00113CB1" w:rsidRPr="00DF4E25" w:rsidRDefault="00113CB1" w:rsidP="00113CB1">
      <w:pPr>
        <w:pStyle w:val="Brezrazmikov"/>
        <w:numPr>
          <w:ilvl w:val="0"/>
          <w:numId w:val="27"/>
        </w:numPr>
        <w:ind w:left="426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nestabilen prsni koš (rtg zlom reber)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SINDROM VCS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nastane zaradi zapore pretoka krvi skozi VCS – zaradi pritiska od zunaj, vraščanje tumorja v žilno steno, tromboze</w:t>
      </w:r>
    </w:p>
    <w:p w:rsidR="00113CB1" w:rsidRPr="00DF4E25" w:rsidRDefault="00113CB1" w:rsidP="00113CB1">
      <w:pPr>
        <w:pStyle w:val="Brezrazmikov"/>
        <w:numPr>
          <w:ilvl w:val="0"/>
          <w:numId w:val="2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RTG: razširitev zg mediastinuma, plevralni izliv, tumor v D hilusu</w:t>
      </w:r>
    </w:p>
    <w:p w:rsidR="00113CB1" w:rsidRPr="00DF4E25" w:rsidRDefault="00113CB1" w:rsidP="00113CB1">
      <w:pPr>
        <w:pStyle w:val="Brezrazmikov"/>
        <w:numPr>
          <w:ilvl w:val="0"/>
          <w:numId w:val="2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CT: odkrijemo mesto, obseg, velikost zapore – ct vodena biopsija</w:t>
      </w:r>
    </w:p>
    <w:p w:rsidR="00113CB1" w:rsidRPr="00DF4E25" w:rsidRDefault="00113CB1" w:rsidP="00113CB1">
      <w:pPr>
        <w:pStyle w:val="Brezrazmikov"/>
        <w:numPr>
          <w:ilvl w:val="0"/>
          <w:numId w:val="29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CT/MR angio: pokaže obseg in mesto zapore, strdek v žili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PRIZADETOST INTERSTICIJA:</w:t>
      </w:r>
    </w:p>
    <w:p w:rsidR="00113CB1" w:rsidRPr="00DF4E25" w:rsidRDefault="00113CB1" w:rsidP="00113CB1">
      <w:pPr>
        <w:pStyle w:val="Brezrazmikov"/>
        <w:numPr>
          <w:ilvl w:val="0"/>
          <w:numId w:val="2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sarkoidoza (najpogosteje)</w:t>
      </w:r>
    </w:p>
    <w:p w:rsidR="00113CB1" w:rsidRPr="00DF4E25" w:rsidRDefault="00113CB1" w:rsidP="00113CB1">
      <w:pPr>
        <w:pStyle w:val="Brezrazmikov"/>
        <w:numPr>
          <w:ilvl w:val="0"/>
          <w:numId w:val="28"/>
        </w:numPr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EABA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Kalciniran tumor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zanesljivi znaki, da je oktrogla tvorba benigna – kalcinacije (kalciniran nodus, laminarne infifuzne kalcinacije)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SLIKANJE PRSNIH ORGANOV V INTENZIVNI LEGI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najpogosteje leže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paziti na naprave, ki bolnika vzdržujejo pri življenju (sonde, endotrahealni tubus – s konico sega vsaj 3cm nad ....., nazogastrična sonda, centralni venski kateter – v VCS, plevralni dren)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CT pri pljučni emboliji, hitrejše zaznavanje sprememb na pljučih, zgodnje odkrivanje ARDS (aktuni respiratorni distresni sindrom)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</w:p>
    <w:p w:rsidR="00113CB1" w:rsidRPr="00DF4E25" w:rsidRDefault="00113CB1" w:rsidP="00113CB1">
      <w:pPr>
        <w:pStyle w:val="Brezrazmikov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F4E25">
        <w:rPr>
          <w:rFonts w:asciiTheme="minorHAnsi" w:hAnsiTheme="minorHAnsi"/>
          <w:b/>
          <w:sz w:val="22"/>
        </w:rPr>
        <w:t>POVEČANO SRCE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več ko 50% prsnega koša</w:t>
      </w:r>
    </w:p>
    <w:p w:rsidR="00113CB1" w:rsidRPr="00DF4E25" w:rsidRDefault="00113CB1" w:rsidP="00113CB1">
      <w:pPr>
        <w:pStyle w:val="Brezrazmikov"/>
        <w:rPr>
          <w:rFonts w:asciiTheme="minorHAnsi" w:hAnsiTheme="minorHAnsi"/>
          <w:sz w:val="22"/>
        </w:rPr>
      </w:pPr>
      <w:r w:rsidRPr="00DF4E25">
        <w:rPr>
          <w:rFonts w:asciiTheme="minorHAnsi" w:hAnsiTheme="minorHAnsi"/>
          <w:sz w:val="22"/>
        </w:rPr>
        <w:t>srce se poveča zaradi povečanega pritiska v žilah</w:t>
      </w:r>
    </w:p>
    <w:p w:rsidR="00583B0A" w:rsidRPr="00DF4E25" w:rsidRDefault="00583B0A" w:rsidP="00113CB1">
      <w:pPr>
        <w:pStyle w:val="Brezrazmikov"/>
        <w:rPr>
          <w:rFonts w:asciiTheme="minorHAnsi" w:hAnsiTheme="minorHAnsi"/>
          <w:b/>
          <w:sz w:val="22"/>
        </w:rPr>
      </w:pPr>
    </w:p>
    <w:p w:rsidR="00DF4E25" w:rsidRPr="000B6242" w:rsidRDefault="00113CB1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sz w:val="21"/>
          <w:szCs w:val="21"/>
        </w:rPr>
        <w:t>RBIPB</w:t>
      </w:r>
      <w:r w:rsidRPr="000B6242">
        <w:rPr>
          <w:rFonts w:asciiTheme="minorHAnsi" w:hAnsiTheme="minorHAnsi"/>
          <w:sz w:val="21"/>
          <w:szCs w:val="21"/>
        </w:rPr>
        <w:t xml:space="preserve"> – respiratorni bron</w:t>
      </w:r>
      <w:r w:rsidR="00583B0A" w:rsidRPr="000B6242">
        <w:rPr>
          <w:rFonts w:asciiTheme="minorHAnsi" w:hAnsiTheme="minorHAnsi"/>
          <w:sz w:val="21"/>
          <w:szCs w:val="21"/>
        </w:rPr>
        <w:t>itis z intersticijsko pljučno boleznijo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b/>
          <w:sz w:val="21"/>
          <w:szCs w:val="21"/>
        </w:rPr>
      </w:pPr>
      <w:r w:rsidRPr="000B6242">
        <w:rPr>
          <w:rFonts w:asciiTheme="minorHAnsi" w:hAnsiTheme="minorHAnsi"/>
          <w:b/>
          <w:sz w:val="21"/>
          <w:szCs w:val="21"/>
        </w:rPr>
        <w:t>BOLEZNI KOT POSLEDICE KAJENJA?</w:t>
      </w:r>
    </w:p>
    <w:p w:rsidR="00583B0A" w:rsidRPr="000B6242" w:rsidRDefault="00583B0A" w:rsidP="00DF4E25">
      <w:pPr>
        <w:pStyle w:val="Brezrazmikov"/>
        <w:numPr>
          <w:ilvl w:val="0"/>
          <w:numId w:val="31"/>
        </w:numPr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KOPB</w:t>
      </w:r>
    </w:p>
    <w:p w:rsidR="00583B0A" w:rsidRPr="000B6242" w:rsidRDefault="00583B0A" w:rsidP="00DF4E25">
      <w:pPr>
        <w:pStyle w:val="Brezrazmikov"/>
        <w:numPr>
          <w:ilvl w:val="0"/>
          <w:numId w:val="31"/>
        </w:numPr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ASTMA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sz w:val="21"/>
          <w:szCs w:val="21"/>
        </w:rPr>
        <w:t>KOMPLIKACIJE PLJUČNICE</w:t>
      </w:r>
      <w:r w:rsidRPr="000B6242">
        <w:rPr>
          <w:rFonts w:asciiTheme="minorHAnsi" w:hAnsiTheme="minorHAnsi"/>
          <w:sz w:val="21"/>
          <w:szCs w:val="21"/>
        </w:rPr>
        <w:t xml:space="preserve"> – empiem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AZBESTOZA</w:t>
      </w:r>
      <w:r w:rsidRPr="000B6242">
        <w:rPr>
          <w:rFonts w:asciiTheme="minorHAnsi" w:hAnsiTheme="minorHAnsi"/>
          <w:sz w:val="21"/>
          <w:szCs w:val="21"/>
        </w:rPr>
        <w:t xml:space="preserve"> – lise, plaki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SARKOIDOZA</w:t>
      </w:r>
      <w:r w:rsidRPr="000B6242">
        <w:rPr>
          <w:rFonts w:asciiTheme="minorHAnsi" w:hAnsiTheme="minorHAnsi"/>
          <w:sz w:val="21"/>
          <w:szCs w:val="21"/>
        </w:rPr>
        <w:t xml:space="preserve"> – povečane bezgavke, razpršene vozličaste in mrežaste spremembe – fibrozne spremembe, napredovala fibroza, satasta pljuča, ciste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PNEVMONITIS</w:t>
      </w:r>
      <w:r w:rsidRPr="000B6242">
        <w:rPr>
          <w:rFonts w:asciiTheme="minorHAnsi" w:hAnsiTheme="minorHAnsi"/>
          <w:sz w:val="21"/>
          <w:szCs w:val="21"/>
        </w:rPr>
        <w:t xml:space="preserve"> – zrak v plevralni votlini, premik mediastinuma, poškodbe reber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TUBERKULOZA</w:t>
      </w:r>
      <w:r w:rsidRPr="000B6242">
        <w:rPr>
          <w:rFonts w:asciiTheme="minorHAnsi" w:hAnsiTheme="minorHAnsi"/>
          <w:sz w:val="21"/>
          <w:szCs w:val="21"/>
        </w:rPr>
        <w:t xml:space="preserve"> – kalcifikacija, infiltrati, difuzne spremembe, obsežne spremembe, nastanek votlin, plevralni izliv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PLJUČNICA</w:t>
      </w:r>
      <w:r w:rsidRPr="000B6242">
        <w:rPr>
          <w:rFonts w:asciiTheme="minorHAnsi" w:hAnsiTheme="minorHAnsi"/>
          <w:sz w:val="21"/>
          <w:szCs w:val="21"/>
        </w:rPr>
        <w:t xml:space="preserve"> – </w:t>
      </w:r>
    </w:p>
    <w:p w:rsidR="00583B0A" w:rsidRPr="000B6242" w:rsidRDefault="00583B0A" w:rsidP="00DF4E25">
      <w:pPr>
        <w:pStyle w:val="Brezrazmikov"/>
        <w:numPr>
          <w:ilvl w:val="0"/>
          <w:numId w:val="30"/>
        </w:numPr>
        <w:ind w:left="426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Lobarna – homogena opacifikacija</w:t>
      </w:r>
    </w:p>
    <w:p w:rsidR="00583B0A" w:rsidRPr="000B6242" w:rsidRDefault="00583B0A" w:rsidP="00DF4E25">
      <w:pPr>
        <w:pStyle w:val="Brezrazmikov"/>
        <w:numPr>
          <w:ilvl w:val="0"/>
          <w:numId w:val="30"/>
        </w:numPr>
        <w:ind w:left="426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Bronhi – majhne nodularne sprmembe</w:t>
      </w:r>
    </w:p>
    <w:p w:rsidR="00583B0A" w:rsidRPr="000B6242" w:rsidRDefault="00583B0A" w:rsidP="00DF4E25">
      <w:pPr>
        <w:pStyle w:val="Brezrazmikov"/>
        <w:numPr>
          <w:ilvl w:val="0"/>
          <w:numId w:val="30"/>
        </w:numPr>
        <w:ind w:left="426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Bakterijska – zasenčena pljuča, alveolarni, intersticijski infiltrati, empiem, pnevmatokele</w:t>
      </w:r>
    </w:p>
    <w:p w:rsidR="00583B0A" w:rsidRPr="000B6242" w:rsidRDefault="00583B0A" w:rsidP="00DF4E25">
      <w:pPr>
        <w:pStyle w:val="Brezrazmikov"/>
        <w:numPr>
          <w:ilvl w:val="0"/>
          <w:numId w:val="30"/>
        </w:numPr>
        <w:ind w:left="426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sz w:val="21"/>
          <w:szCs w:val="21"/>
        </w:rPr>
        <w:t>Virusna – intersticvijski infiltrat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ABSCES</w:t>
      </w:r>
      <w:r w:rsidRPr="000B6242">
        <w:rPr>
          <w:rFonts w:asciiTheme="minorHAnsi" w:hAnsiTheme="minorHAnsi"/>
          <w:sz w:val="21"/>
          <w:szCs w:val="21"/>
        </w:rPr>
        <w:t xml:space="preserve"> – bleda lisa, ki jo obdaja temno področje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EMBOLIJA</w:t>
      </w:r>
      <w:r w:rsidRPr="000B6242">
        <w:rPr>
          <w:rFonts w:asciiTheme="minorHAnsi" w:hAnsiTheme="minorHAnsi"/>
          <w:sz w:val="21"/>
          <w:szCs w:val="21"/>
        </w:rPr>
        <w:t xml:space="preserve"> – zasenčenje, atelektaze, plevralni izliv, razširitev pljučnih arterij, dvignjena prepona</w:t>
      </w:r>
    </w:p>
    <w:p w:rsidR="00583B0A" w:rsidRPr="000B6242" w:rsidRDefault="00583B0A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KOPB</w:t>
      </w:r>
      <w:r w:rsidRPr="000B6242">
        <w:rPr>
          <w:rFonts w:asciiTheme="minorHAnsi" w:hAnsiTheme="minorHAnsi"/>
          <w:sz w:val="21"/>
          <w:szCs w:val="21"/>
        </w:rPr>
        <w:t xml:space="preserve"> – kronični bronhitis</w:t>
      </w:r>
      <w:r w:rsidR="00DF4E25" w:rsidRPr="000B6242">
        <w:rPr>
          <w:rFonts w:asciiTheme="minorHAnsi" w:hAnsiTheme="minorHAnsi"/>
          <w:sz w:val="21"/>
          <w:szCs w:val="21"/>
        </w:rPr>
        <w:t>, brazgotinjennje in ožanje digalnih poti, propadanje pljučnih mešiškov, emfizem</w:t>
      </w:r>
    </w:p>
    <w:p w:rsidR="00DF4E25" w:rsidRPr="000B6242" w:rsidRDefault="00DF4E25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EABA</w:t>
      </w:r>
      <w:r w:rsidRPr="000B6242">
        <w:rPr>
          <w:rFonts w:asciiTheme="minorHAnsi" w:hAnsiTheme="minorHAnsi"/>
          <w:sz w:val="21"/>
          <w:szCs w:val="21"/>
        </w:rPr>
        <w:t xml:space="preserve"> – razširitev alveolarnih sten – CT vzorec mlečnega stekla </w:t>
      </w:r>
      <w:r w:rsidRPr="000B6242">
        <w:rPr>
          <w:rFonts w:asciiTheme="minorHAnsi" w:hAnsiTheme="minorHAnsi"/>
          <w:sz w:val="21"/>
          <w:szCs w:val="21"/>
        </w:rPr>
        <w:sym w:font="Wingdings" w:char="F0E0"/>
      </w:r>
      <w:r w:rsidRPr="000B6242">
        <w:rPr>
          <w:rFonts w:asciiTheme="minorHAnsi" w:hAnsiTheme="minorHAnsi"/>
          <w:sz w:val="21"/>
          <w:szCs w:val="21"/>
        </w:rPr>
        <w:t xml:space="preserve"> začetna fibroza </w:t>
      </w:r>
      <w:r w:rsidRPr="000B6242">
        <w:rPr>
          <w:rFonts w:asciiTheme="minorHAnsi" w:hAnsiTheme="minorHAnsi"/>
          <w:sz w:val="21"/>
          <w:szCs w:val="21"/>
        </w:rPr>
        <w:sym w:font="Wingdings" w:char="F0E0"/>
      </w:r>
      <w:r w:rsidRPr="000B6242">
        <w:rPr>
          <w:rFonts w:asciiTheme="minorHAnsi" w:hAnsiTheme="minorHAnsi"/>
          <w:sz w:val="21"/>
          <w:szCs w:val="21"/>
        </w:rPr>
        <w:t xml:space="preserve"> fibroza</w:t>
      </w:r>
    </w:p>
    <w:p w:rsidR="00DF4E25" w:rsidRPr="000B6242" w:rsidRDefault="00DF4E25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PLJUČNI RAK</w:t>
      </w:r>
      <w:r w:rsidRPr="000B6242">
        <w:rPr>
          <w:rFonts w:asciiTheme="minorHAnsi" w:hAnsiTheme="minorHAnsi"/>
          <w:sz w:val="21"/>
          <w:szCs w:val="21"/>
        </w:rPr>
        <w:t xml:space="preserve"> – tvorba, razširitev mediastinuma, atelektare, plevralni izliv</w:t>
      </w:r>
    </w:p>
    <w:p w:rsidR="00DF4E25" w:rsidRPr="000B6242" w:rsidRDefault="00DF4E25" w:rsidP="00113CB1">
      <w:pPr>
        <w:pStyle w:val="Brezrazmikov"/>
        <w:rPr>
          <w:rFonts w:asciiTheme="minorHAnsi" w:hAnsiTheme="minorHAnsi"/>
          <w:sz w:val="21"/>
          <w:szCs w:val="21"/>
        </w:rPr>
      </w:pPr>
      <w:r w:rsidRPr="000B6242">
        <w:rPr>
          <w:rFonts w:asciiTheme="minorHAnsi" w:hAnsiTheme="minorHAnsi"/>
          <w:b/>
          <w:color w:val="FF0000"/>
          <w:sz w:val="21"/>
          <w:szCs w:val="21"/>
        </w:rPr>
        <w:t>SINDROM VCS</w:t>
      </w:r>
      <w:r w:rsidRPr="000B6242">
        <w:rPr>
          <w:rFonts w:asciiTheme="minorHAnsi" w:hAnsiTheme="minorHAnsi"/>
          <w:sz w:val="21"/>
          <w:szCs w:val="21"/>
        </w:rPr>
        <w:t xml:space="preserve"> – razširitev zg. mediastinuma, plevralni izliv, možen tumor</w:t>
      </w:r>
    </w:p>
    <w:sectPr w:rsidR="00DF4E25" w:rsidRPr="000B6242" w:rsidSect="00DF4E2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4AF"/>
    <w:multiLevelType w:val="hybridMultilevel"/>
    <w:tmpl w:val="37B8F15A"/>
    <w:lvl w:ilvl="0" w:tplc="00340A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2868"/>
    <w:multiLevelType w:val="hybridMultilevel"/>
    <w:tmpl w:val="B0DECB86"/>
    <w:lvl w:ilvl="0" w:tplc="00340A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6EAD"/>
    <w:multiLevelType w:val="hybridMultilevel"/>
    <w:tmpl w:val="4B72E75E"/>
    <w:lvl w:ilvl="0" w:tplc="00340AA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584CC4"/>
    <w:multiLevelType w:val="hybridMultilevel"/>
    <w:tmpl w:val="9A786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C4462"/>
    <w:multiLevelType w:val="hybridMultilevel"/>
    <w:tmpl w:val="58D2D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E5E1D"/>
    <w:multiLevelType w:val="hybridMultilevel"/>
    <w:tmpl w:val="7E9C92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20B2D"/>
    <w:multiLevelType w:val="hybridMultilevel"/>
    <w:tmpl w:val="FD96F9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96C16"/>
    <w:multiLevelType w:val="hybridMultilevel"/>
    <w:tmpl w:val="CD0E13AA"/>
    <w:lvl w:ilvl="0" w:tplc="00340A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118E6"/>
    <w:multiLevelType w:val="hybridMultilevel"/>
    <w:tmpl w:val="B5C83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0298B"/>
    <w:multiLevelType w:val="hybridMultilevel"/>
    <w:tmpl w:val="E74E21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73D3B"/>
    <w:multiLevelType w:val="hybridMultilevel"/>
    <w:tmpl w:val="8946C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902DB"/>
    <w:multiLevelType w:val="hybridMultilevel"/>
    <w:tmpl w:val="913E63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53A11"/>
    <w:multiLevelType w:val="hybridMultilevel"/>
    <w:tmpl w:val="C97A0A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46B64"/>
    <w:multiLevelType w:val="hybridMultilevel"/>
    <w:tmpl w:val="354C1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17B80"/>
    <w:multiLevelType w:val="hybridMultilevel"/>
    <w:tmpl w:val="48DCB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B150A"/>
    <w:multiLevelType w:val="hybridMultilevel"/>
    <w:tmpl w:val="A4501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1E1"/>
    <w:multiLevelType w:val="hybridMultilevel"/>
    <w:tmpl w:val="45BEDD6C"/>
    <w:lvl w:ilvl="0" w:tplc="00340A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23A8E"/>
    <w:multiLevelType w:val="hybridMultilevel"/>
    <w:tmpl w:val="1CBE0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74B56"/>
    <w:multiLevelType w:val="hybridMultilevel"/>
    <w:tmpl w:val="AD0A07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20BF0"/>
    <w:multiLevelType w:val="hybridMultilevel"/>
    <w:tmpl w:val="4858B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57EA9"/>
    <w:multiLevelType w:val="hybridMultilevel"/>
    <w:tmpl w:val="FEBAB3E4"/>
    <w:lvl w:ilvl="0" w:tplc="00340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BC538D"/>
    <w:multiLevelType w:val="hybridMultilevel"/>
    <w:tmpl w:val="0060B2D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CD4F1B"/>
    <w:multiLevelType w:val="hybridMultilevel"/>
    <w:tmpl w:val="1326DC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C1309"/>
    <w:multiLevelType w:val="hybridMultilevel"/>
    <w:tmpl w:val="F17A6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97B9F"/>
    <w:multiLevelType w:val="hybridMultilevel"/>
    <w:tmpl w:val="BA3C3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B68D8"/>
    <w:multiLevelType w:val="hybridMultilevel"/>
    <w:tmpl w:val="80884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C2848"/>
    <w:multiLevelType w:val="hybridMultilevel"/>
    <w:tmpl w:val="23D4E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86CD7"/>
    <w:multiLevelType w:val="hybridMultilevel"/>
    <w:tmpl w:val="75280B06"/>
    <w:lvl w:ilvl="0" w:tplc="00340AA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B524FB7"/>
    <w:multiLevelType w:val="hybridMultilevel"/>
    <w:tmpl w:val="C7768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87D59"/>
    <w:multiLevelType w:val="hybridMultilevel"/>
    <w:tmpl w:val="437EB5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F62C6F"/>
    <w:multiLevelType w:val="hybridMultilevel"/>
    <w:tmpl w:val="CE5C2880"/>
    <w:lvl w:ilvl="0" w:tplc="00340AA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30"/>
  </w:num>
  <w:num w:numId="5">
    <w:abstractNumId w:val="19"/>
  </w:num>
  <w:num w:numId="6">
    <w:abstractNumId w:val="27"/>
  </w:num>
  <w:num w:numId="7">
    <w:abstractNumId w:val="21"/>
  </w:num>
  <w:num w:numId="8">
    <w:abstractNumId w:val="17"/>
  </w:num>
  <w:num w:numId="9">
    <w:abstractNumId w:val="20"/>
  </w:num>
  <w:num w:numId="10">
    <w:abstractNumId w:val="0"/>
  </w:num>
  <w:num w:numId="11">
    <w:abstractNumId w:val="6"/>
  </w:num>
  <w:num w:numId="12">
    <w:abstractNumId w:val="2"/>
  </w:num>
  <w:num w:numId="13">
    <w:abstractNumId w:val="16"/>
  </w:num>
  <w:num w:numId="14">
    <w:abstractNumId w:val="12"/>
  </w:num>
  <w:num w:numId="15">
    <w:abstractNumId w:val="14"/>
  </w:num>
  <w:num w:numId="16">
    <w:abstractNumId w:val="1"/>
  </w:num>
  <w:num w:numId="17">
    <w:abstractNumId w:val="7"/>
  </w:num>
  <w:num w:numId="18">
    <w:abstractNumId w:val="29"/>
  </w:num>
  <w:num w:numId="19">
    <w:abstractNumId w:val="4"/>
  </w:num>
  <w:num w:numId="20">
    <w:abstractNumId w:val="28"/>
  </w:num>
  <w:num w:numId="21">
    <w:abstractNumId w:val="8"/>
  </w:num>
  <w:num w:numId="22">
    <w:abstractNumId w:val="10"/>
  </w:num>
  <w:num w:numId="23">
    <w:abstractNumId w:val="23"/>
  </w:num>
  <w:num w:numId="24">
    <w:abstractNumId w:val="13"/>
  </w:num>
  <w:num w:numId="25">
    <w:abstractNumId w:val="15"/>
  </w:num>
  <w:num w:numId="26">
    <w:abstractNumId w:val="3"/>
  </w:num>
  <w:num w:numId="27">
    <w:abstractNumId w:val="26"/>
  </w:num>
  <w:num w:numId="28">
    <w:abstractNumId w:val="18"/>
  </w:num>
  <w:num w:numId="29">
    <w:abstractNumId w:val="9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D7"/>
    <w:rsid w:val="000A10E2"/>
    <w:rsid w:val="000B6242"/>
    <w:rsid w:val="000C1AEF"/>
    <w:rsid w:val="000F2C20"/>
    <w:rsid w:val="00113CB1"/>
    <w:rsid w:val="00120079"/>
    <w:rsid w:val="003C7A4C"/>
    <w:rsid w:val="004845EB"/>
    <w:rsid w:val="00583B0A"/>
    <w:rsid w:val="00611491"/>
    <w:rsid w:val="006B16D6"/>
    <w:rsid w:val="006B3E17"/>
    <w:rsid w:val="006F4213"/>
    <w:rsid w:val="007138CE"/>
    <w:rsid w:val="0074096D"/>
    <w:rsid w:val="00764DC6"/>
    <w:rsid w:val="008262E4"/>
    <w:rsid w:val="008D3A3D"/>
    <w:rsid w:val="00DB793C"/>
    <w:rsid w:val="00DD1915"/>
    <w:rsid w:val="00DF4E25"/>
    <w:rsid w:val="00E2798C"/>
    <w:rsid w:val="00E35FD7"/>
    <w:rsid w:val="00E724F1"/>
    <w:rsid w:val="00EA6805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096D"/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7A4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7A4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  <w:lang w:eastAsia="sl-SI"/>
    </w:rPr>
  </w:style>
  <w:style w:type="paragraph" w:styleId="Naslov3">
    <w:name w:val="heading 3"/>
    <w:aliases w:val="Naslov 3 Vz"/>
    <w:basedOn w:val="Navaden"/>
    <w:next w:val="Navaden"/>
    <w:link w:val="Naslov3Znak"/>
    <w:uiPriority w:val="9"/>
    <w:unhideWhenUsed/>
    <w:qFormat/>
    <w:rsid w:val="00E2798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0000" w:themeColor="text1"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7A4C"/>
    <w:rPr>
      <w:rFonts w:ascii="Arial" w:eastAsiaTheme="majorEastAsia" w:hAnsi="Arial" w:cstheme="majorBidi"/>
      <w:b/>
      <w:bCs/>
      <w:color w:val="000000" w:themeColor="text1"/>
      <w:sz w:val="32"/>
      <w:szCs w:val="28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7A4C"/>
    <w:rPr>
      <w:rFonts w:ascii="Arial" w:eastAsiaTheme="majorEastAsia" w:hAnsi="Arial" w:cstheme="majorBidi"/>
      <w:b/>
      <w:bCs/>
      <w:color w:val="000000" w:themeColor="text1"/>
      <w:sz w:val="28"/>
      <w:szCs w:val="26"/>
      <w:lang w:val="sl-SI" w:eastAsia="sl-SI"/>
    </w:rPr>
  </w:style>
  <w:style w:type="paragraph" w:styleId="Podnaslov">
    <w:name w:val="Subtitle"/>
    <w:aliases w:val="Naslov 3-Vz"/>
    <w:basedOn w:val="Navaden"/>
    <w:next w:val="Navaden"/>
    <w:link w:val="PodnaslovZnak"/>
    <w:uiPriority w:val="11"/>
    <w:qFormat/>
    <w:rsid w:val="003C7A4C"/>
    <w:pPr>
      <w:numPr>
        <w:ilvl w:val="1"/>
      </w:numPr>
    </w:pPr>
    <w:rPr>
      <w:rFonts w:ascii="Arial" w:eastAsiaTheme="majorEastAsia" w:hAnsi="Arial" w:cstheme="majorBidi"/>
      <w:b/>
      <w:iCs/>
      <w:color w:val="000000" w:themeColor="text1"/>
      <w:spacing w:val="15"/>
      <w:sz w:val="28"/>
      <w:szCs w:val="24"/>
      <w:lang w:eastAsia="sl-SI"/>
    </w:rPr>
  </w:style>
  <w:style w:type="character" w:customStyle="1" w:styleId="PodnaslovZnak">
    <w:name w:val="Podnaslov Znak"/>
    <w:aliases w:val="Naslov 3-Vz Znak"/>
    <w:basedOn w:val="Privzetapisavaodstavka"/>
    <w:link w:val="Podnaslov"/>
    <w:uiPriority w:val="11"/>
    <w:rsid w:val="003C7A4C"/>
    <w:rPr>
      <w:rFonts w:ascii="Arial" w:eastAsiaTheme="majorEastAsia" w:hAnsi="Arial" w:cstheme="majorBidi"/>
      <w:b/>
      <w:iCs/>
      <w:color w:val="000000" w:themeColor="text1"/>
      <w:spacing w:val="15"/>
      <w:sz w:val="28"/>
      <w:szCs w:val="24"/>
      <w:lang w:val="sl-SI" w:eastAsia="sl-SI"/>
    </w:rPr>
  </w:style>
  <w:style w:type="character" w:customStyle="1" w:styleId="Naslov3Znak">
    <w:name w:val="Naslov 3 Znak"/>
    <w:aliases w:val="Naslov 3 Vz Znak"/>
    <w:basedOn w:val="Privzetapisavaodstavka"/>
    <w:link w:val="Naslov3"/>
    <w:uiPriority w:val="9"/>
    <w:rsid w:val="00E2798C"/>
    <w:rPr>
      <w:rFonts w:ascii="Arial" w:eastAsiaTheme="majorEastAsia" w:hAnsi="Arial" w:cstheme="majorBidi"/>
      <w:b/>
      <w:bCs/>
      <w:color w:val="000000" w:themeColor="text1"/>
      <w:sz w:val="28"/>
      <w:lang w:val="sl-SI" w:eastAsia="sl-SI"/>
    </w:rPr>
  </w:style>
  <w:style w:type="character" w:customStyle="1" w:styleId="apple-converted-space">
    <w:name w:val="apple-converted-space"/>
    <w:basedOn w:val="Privzetapisavaodstavka"/>
    <w:rsid w:val="00E35FD7"/>
  </w:style>
  <w:style w:type="paragraph" w:styleId="Brezrazmikov">
    <w:name w:val="No Spacing"/>
    <w:uiPriority w:val="1"/>
    <w:qFormat/>
    <w:rsid w:val="00DD191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096D"/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7A4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7A4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  <w:lang w:eastAsia="sl-SI"/>
    </w:rPr>
  </w:style>
  <w:style w:type="paragraph" w:styleId="Naslov3">
    <w:name w:val="heading 3"/>
    <w:aliases w:val="Naslov 3 Vz"/>
    <w:basedOn w:val="Navaden"/>
    <w:next w:val="Navaden"/>
    <w:link w:val="Naslov3Znak"/>
    <w:uiPriority w:val="9"/>
    <w:unhideWhenUsed/>
    <w:qFormat/>
    <w:rsid w:val="00E2798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0000" w:themeColor="text1"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7A4C"/>
    <w:rPr>
      <w:rFonts w:ascii="Arial" w:eastAsiaTheme="majorEastAsia" w:hAnsi="Arial" w:cstheme="majorBidi"/>
      <w:b/>
      <w:bCs/>
      <w:color w:val="000000" w:themeColor="text1"/>
      <w:sz w:val="32"/>
      <w:szCs w:val="28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7A4C"/>
    <w:rPr>
      <w:rFonts w:ascii="Arial" w:eastAsiaTheme="majorEastAsia" w:hAnsi="Arial" w:cstheme="majorBidi"/>
      <w:b/>
      <w:bCs/>
      <w:color w:val="000000" w:themeColor="text1"/>
      <w:sz w:val="28"/>
      <w:szCs w:val="26"/>
      <w:lang w:val="sl-SI" w:eastAsia="sl-SI"/>
    </w:rPr>
  </w:style>
  <w:style w:type="paragraph" w:styleId="Podnaslov">
    <w:name w:val="Subtitle"/>
    <w:aliases w:val="Naslov 3-Vz"/>
    <w:basedOn w:val="Navaden"/>
    <w:next w:val="Navaden"/>
    <w:link w:val="PodnaslovZnak"/>
    <w:uiPriority w:val="11"/>
    <w:qFormat/>
    <w:rsid w:val="003C7A4C"/>
    <w:pPr>
      <w:numPr>
        <w:ilvl w:val="1"/>
      </w:numPr>
    </w:pPr>
    <w:rPr>
      <w:rFonts w:ascii="Arial" w:eastAsiaTheme="majorEastAsia" w:hAnsi="Arial" w:cstheme="majorBidi"/>
      <w:b/>
      <w:iCs/>
      <w:color w:val="000000" w:themeColor="text1"/>
      <w:spacing w:val="15"/>
      <w:sz w:val="28"/>
      <w:szCs w:val="24"/>
      <w:lang w:eastAsia="sl-SI"/>
    </w:rPr>
  </w:style>
  <w:style w:type="character" w:customStyle="1" w:styleId="PodnaslovZnak">
    <w:name w:val="Podnaslov Znak"/>
    <w:aliases w:val="Naslov 3-Vz Znak"/>
    <w:basedOn w:val="Privzetapisavaodstavka"/>
    <w:link w:val="Podnaslov"/>
    <w:uiPriority w:val="11"/>
    <w:rsid w:val="003C7A4C"/>
    <w:rPr>
      <w:rFonts w:ascii="Arial" w:eastAsiaTheme="majorEastAsia" w:hAnsi="Arial" w:cstheme="majorBidi"/>
      <w:b/>
      <w:iCs/>
      <w:color w:val="000000" w:themeColor="text1"/>
      <w:spacing w:val="15"/>
      <w:sz w:val="28"/>
      <w:szCs w:val="24"/>
      <w:lang w:val="sl-SI" w:eastAsia="sl-SI"/>
    </w:rPr>
  </w:style>
  <w:style w:type="character" w:customStyle="1" w:styleId="Naslov3Znak">
    <w:name w:val="Naslov 3 Znak"/>
    <w:aliases w:val="Naslov 3 Vz Znak"/>
    <w:basedOn w:val="Privzetapisavaodstavka"/>
    <w:link w:val="Naslov3"/>
    <w:uiPriority w:val="9"/>
    <w:rsid w:val="00E2798C"/>
    <w:rPr>
      <w:rFonts w:ascii="Arial" w:eastAsiaTheme="majorEastAsia" w:hAnsi="Arial" w:cstheme="majorBidi"/>
      <w:b/>
      <w:bCs/>
      <w:color w:val="000000" w:themeColor="text1"/>
      <w:sz w:val="28"/>
      <w:lang w:val="sl-SI" w:eastAsia="sl-SI"/>
    </w:rPr>
  </w:style>
  <w:style w:type="character" w:customStyle="1" w:styleId="apple-converted-space">
    <w:name w:val="apple-converted-space"/>
    <w:basedOn w:val="Privzetapisavaodstavka"/>
    <w:rsid w:val="00E35FD7"/>
  </w:style>
  <w:style w:type="paragraph" w:styleId="Brezrazmikov">
    <w:name w:val="No Spacing"/>
    <w:uiPriority w:val="1"/>
    <w:qFormat/>
    <w:rsid w:val="00DD191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alenka_PC</cp:lastModifiedBy>
  <cp:revision>2</cp:revision>
  <dcterms:created xsi:type="dcterms:W3CDTF">2018-05-29T09:16:00Z</dcterms:created>
  <dcterms:modified xsi:type="dcterms:W3CDTF">2018-05-29T09:16:00Z</dcterms:modified>
</cp:coreProperties>
</file>